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2D" w:rsidRPr="00D6322D" w:rsidRDefault="003B5724" w:rsidP="00954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</w:t>
      </w:r>
      <w:r w:rsidR="00D6322D" w:rsidRPr="00D6322D">
        <w:rPr>
          <w:b/>
          <w:sz w:val="28"/>
          <w:szCs w:val="28"/>
        </w:rPr>
        <w:t xml:space="preserve">И Н Ф О Р М А Ц И </w:t>
      </w:r>
      <w:r>
        <w:rPr>
          <w:b/>
          <w:sz w:val="28"/>
          <w:szCs w:val="28"/>
        </w:rPr>
        <w:t>И</w:t>
      </w:r>
    </w:p>
    <w:p w:rsidR="005A63E5" w:rsidRDefault="005A63E5" w:rsidP="00954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A63E5">
        <w:rPr>
          <w:b/>
          <w:sz w:val="28"/>
          <w:szCs w:val="28"/>
        </w:rPr>
        <w:t>б и</w:t>
      </w:r>
      <w:r>
        <w:rPr>
          <w:b/>
          <w:sz w:val="28"/>
          <w:szCs w:val="28"/>
        </w:rPr>
        <w:t>тогах летней оздоровительной ра</w:t>
      </w:r>
      <w:r w:rsidRPr="005A63E5">
        <w:rPr>
          <w:b/>
          <w:sz w:val="28"/>
          <w:szCs w:val="28"/>
        </w:rPr>
        <w:t xml:space="preserve">боты в городском округе </w:t>
      </w:r>
    </w:p>
    <w:p w:rsidR="00C15060" w:rsidRDefault="005A63E5" w:rsidP="0095403C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город Нефте</w:t>
      </w:r>
      <w:r w:rsidRPr="005A63E5">
        <w:rPr>
          <w:b/>
          <w:sz w:val="28"/>
          <w:szCs w:val="28"/>
        </w:rPr>
        <w:t>камск Республики Башкортостан</w:t>
      </w:r>
    </w:p>
    <w:p w:rsidR="005A63E5" w:rsidRDefault="005A63E5" w:rsidP="0095403C">
      <w:pPr>
        <w:jc w:val="center"/>
        <w:rPr>
          <w:b/>
          <w:iCs/>
          <w:sz w:val="28"/>
          <w:szCs w:val="28"/>
        </w:rPr>
      </w:pPr>
    </w:p>
    <w:p w:rsidR="005A63E5" w:rsidRDefault="005A63E5" w:rsidP="0095403C">
      <w:pPr>
        <w:jc w:val="center"/>
        <w:rPr>
          <w:b/>
          <w:iCs/>
          <w:sz w:val="28"/>
          <w:szCs w:val="28"/>
        </w:rPr>
      </w:pPr>
    </w:p>
    <w:p w:rsidR="008D75FC" w:rsidRDefault="008D75FC" w:rsidP="005A63E5">
      <w:pPr>
        <w:pStyle w:val="a4"/>
        <w:ind w:firstLine="709"/>
        <w:rPr>
          <w:sz w:val="28"/>
          <w:szCs w:val="28"/>
        </w:rPr>
      </w:pPr>
      <w:r w:rsidRPr="00F114D5">
        <w:rPr>
          <w:sz w:val="28"/>
          <w:szCs w:val="28"/>
        </w:rPr>
        <w:t>Подготовка и проведение</w:t>
      </w:r>
      <w:r w:rsidR="005A63E5">
        <w:rPr>
          <w:sz w:val="28"/>
          <w:szCs w:val="28"/>
        </w:rPr>
        <w:t xml:space="preserve"> летней</w:t>
      </w:r>
      <w:r w:rsidRPr="00F114D5">
        <w:rPr>
          <w:sz w:val="28"/>
          <w:szCs w:val="28"/>
        </w:rPr>
        <w:t xml:space="preserve"> оздор</w:t>
      </w:r>
      <w:r w:rsidR="006D50FD">
        <w:rPr>
          <w:sz w:val="28"/>
          <w:szCs w:val="28"/>
        </w:rPr>
        <w:t xml:space="preserve">овительной кампании </w:t>
      </w:r>
      <w:r w:rsidR="005A63E5">
        <w:rPr>
          <w:sz w:val="28"/>
          <w:szCs w:val="28"/>
        </w:rPr>
        <w:t>для д</w:t>
      </w:r>
      <w:r w:rsidR="005A63E5">
        <w:rPr>
          <w:sz w:val="28"/>
          <w:szCs w:val="28"/>
        </w:rPr>
        <w:t>е</w:t>
      </w:r>
      <w:r w:rsidR="005A63E5">
        <w:rPr>
          <w:sz w:val="28"/>
          <w:szCs w:val="28"/>
        </w:rPr>
        <w:t xml:space="preserve">тей в </w:t>
      </w:r>
      <w:r w:rsidR="006D50FD">
        <w:rPr>
          <w:sz w:val="28"/>
          <w:szCs w:val="28"/>
        </w:rPr>
        <w:t>2015</w:t>
      </w:r>
      <w:r>
        <w:rPr>
          <w:sz w:val="28"/>
          <w:szCs w:val="28"/>
        </w:rPr>
        <w:t xml:space="preserve"> год</w:t>
      </w:r>
      <w:r w:rsidR="005A63E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114D5">
        <w:rPr>
          <w:sz w:val="28"/>
          <w:szCs w:val="28"/>
        </w:rPr>
        <w:t>в городском округе город Нефтекамск</w:t>
      </w:r>
      <w:r>
        <w:rPr>
          <w:b/>
          <w:sz w:val="28"/>
          <w:szCs w:val="28"/>
        </w:rPr>
        <w:t xml:space="preserve"> </w:t>
      </w:r>
      <w:r w:rsidRPr="000B4BD6">
        <w:rPr>
          <w:sz w:val="28"/>
          <w:szCs w:val="28"/>
        </w:rPr>
        <w:t>Республики Ба</w:t>
      </w:r>
      <w:r w:rsidRPr="000B4BD6">
        <w:rPr>
          <w:sz w:val="28"/>
          <w:szCs w:val="28"/>
        </w:rPr>
        <w:t>ш</w:t>
      </w:r>
      <w:r w:rsidRPr="000B4BD6">
        <w:rPr>
          <w:sz w:val="28"/>
          <w:szCs w:val="28"/>
        </w:rPr>
        <w:t>кортостан</w:t>
      </w:r>
      <w:r w:rsidR="001E3801">
        <w:rPr>
          <w:sz w:val="28"/>
          <w:szCs w:val="28"/>
        </w:rPr>
        <w:t xml:space="preserve"> </w:t>
      </w:r>
      <w:r w:rsidR="005A63E5">
        <w:rPr>
          <w:sz w:val="28"/>
          <w:szCs w:val="28"/>
        </w:rPr>
        <w:t xml:space="preserve">(далее – городской округ) </w:t>
      </w:r>
      <w:r w:rsidRPr="00F114D5">
        <w:rPr>
          <w:sz w:val="28"/>
          <w:szCs w:val="28"/>
        </w:rPr>
        <w:t>осуществлял</w:t>
      </w:r>
      <w:r w:rsidR="005A63E5">
        <w:rPr>
          <w:sz w:val="28"/>
          <w:szCs w:val="28"/>
        </w:rPr>
        <w:t>ись</w:t>
      </w:r>
      <w:r w:rsidRPr="00F114D5">
        <w:rPr>
          <w:sz w:val="28"/>
          <w:szCs w:val="28"/>
        </w:rPr>
        <w:t xml:space="preserve"> </w:t>
      </w:r>
      <w:r w:rsidR="005A63E5">
        <w:rPr>
          <w:sz w:val="28"/>
          <w:szCs w:val="28"/>
        </w:rPr>
        <w:t>на основании</w:t>
      </w:r>
      <w:r w:rsidRPr="00F114D5">
        <w:rPr>
          <w:sz w:val="28"/>
          <w:szCs w:val="28"/>
        </w:rPr>
        <w:t xml:space="preserve"> </w:t>
      </w:r>
      <w:r w:rsidR="005A63E5">
        <w:rPr>
          <w:sz w:val="28"/>
          <w:szCs w:val="28"/>
        </w:rPr>
        <w:t>пост</w:t>
      </w:r>
      <w:r w:rsidR="005A63E5">
        <w:rPr>
          <w:sz w:val="28"/>
          <w:szCs w:val="28"/>
        </w:rPr>
        <w:t>а</w:t>
      </w:r>
      <w:r w:rsidR="005A63E5">
        <w:rPr>
          <w:sz w:val="28"/>
          <w:szCs w:val="28"/>
        </w:rPr>
        <w:t>новления</w:t>
      </w:r>
      <w:r w:rsidRPr="00F1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66E05">
        <w:rPr>
          <w:sz w:val="28"/>
          <w:szCs w:val="28"/>
        </w:rPr>
        <w:t xml:space="preserve">городского округа </w:t>
      </w:r>
      <w:r w:rsidR="00F5619A">
        <w:rPr>
          <w:sz w:val="28"/>
          <w:szCs w:val="28"/>
        </w:rPr>
        <w:t xml:space="preserve">от </w:t>
      </w:r>
      <w:r w:rsidR="005A63E5">
        <w:rPr>
          <w:sz w:val="28"/>
          <w:szCs w:val="28"/>
        </w:rPr>
        <w:t>0</w:t>
      </w:r>
      <w:r w:rsidR="00F5619A">
        <w:rPr>
          <w:sz w:val="28"/>
          <w:szCs w:val="28"/>
        </w:rPr>
        <w:t>5 мая 2015</w:t>
      </w:r>
      <w:r>
        <w:rPr>
          <w:sz w:val="28"/>
          <w:szCs w:val="28"/>
        </w:rPr>
        <w:t xml:space="preserve"> года</w:t>
      </w:r>
      <w:r w:rsidRPr="002D5FA5">
        <w:rPr>
          <w:sz w:val="28"/>
          <w:szCs w:val="28"/>
        </w:rPr>
        <w:t xml:space="preserve"> </w:t>
      </w:r>
      <w:r w:rsidR="00F5619A">
        <w:rPr>
          <w:sz w:val="28"/>
          <w:szCs w:val="28"/>
        </w:rPr>
        <w:t>№ 1127</w:t>
      </w:r>
      <w:r>
        <w:rPr>
          <w:sz w:val="28"/>
          <w:szCs w:val="28"/>
        </w:rPr>
        <w:t xml:space="preserve"> </w:t>
      </w:r>
      <w:r w:rsidRPr="002D5FA5">
        <w:rPr>
          <w:sz w:val="28"/>
          <w:szCs w:val="28"/>
        </w:rPr>
        <w:t xml:space="preserve">«Об обеспечении летнего отдыха, оздоровления и </w:t>
      </w:r>
      <w:r w:rsidRPr="002D5FA5">
        <w:rPr>
          <w:bCs/>
          <w:sz w:val="28"/>
          <w:szCs w:val="28"/>
        </w:rPr>
        <w:t xml:space="preserve">занятости детей, </w:t>
      </w:r>
      <w:r w:rsidRPr="002D5FA5">
        <w:rPr>
          <w:sz w:val="28"/>
          <w:szCs w:val="28"/>
        </w:rPr>
        <w:t>подр</w:t>
      </w:r>
      <w:r w:rsidRPr="002D5FA5">
        <w:rPr>
          <w:sz w:val="28"/>
          <w:szCs w:val="28"/>
        </w:rPr>
        <w:t>о</w:t>
      </w:r>
      <w:r w:rsidRPr="002D5FA5">
        <w:rPr>
          <w:sz w:val="28"/>
          <w:szCs w:val="28"/>
        </w:rPr>
        <w:t xml:space="preserve">стков и молодежи </w:t>
      </w:r>
      <w:r w:rsidRPr="002D5FA5">
        <w:rPr>
          <w:bCs/>
          <w:sz w:val="28"/>
          <w:szCs w:val="28"/>
        </w:rPr>
        <w:t>в 201</w:t>
      </w:r>
      <w:r w:rsidR="00F5619A">
        <w:rPr>
          <w:bCs/>
          <w:sz w:val="28"/>
          <w:szCs w:val="28"/>
        </w:rPr>
        <w:t>5</w:t>
      </w:r>
      <w:r w:rsidRPr="002D5FA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году»</w:t>
      </w:r>
      <w:r w:rsidR="005A63E5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. </w:t>
      </w:r>
    </w:p>
    <w:p w:rsidR="008D75FC" w:rsidRDefault="008D75FC" w:rsidP="005A63E5">
      <w:pPr>
        <w:pStyle w:val="a4"/>
        <w:ind w:firstLine="709"/>
        <w:rPr>
          <w:rFonts w:ascii="Verdana" w:eastAsia="Calibri" w:hAnsi="Verdana"/>
          <w:color w:val="4F4F4F"/>
          <w:sz w:val="21"/>
          <w:szCs w:val="21"/>
          <w:lang w:eastAsia="en-US"/>
        </w:rPr>
      </w:pPr>
      <w:r>
        <w:rPr>
          <w:sz w:val="28"/>
          <w:szCs w:val="28"/>
        </w:rPr>
        <w:t xml:space="preserve">Согласно данному </w:t>
      </w:r>
      <w:r w:rsidR="005A63E5">
        <w:rPr>
          <w:sz w:val="28"/>
          <w:szCs w:val="28"/>
        </w:rPr>
        <w:t>Постановлению:</w:t>
      </w:r>
    </w:p>
    <w:p w:rsidR="008D75FC" w:rsidRPr="007974D4" w:rsidRDefault="008D75FC" w:rsidP="005A63E5">
      <w:pPr>
        <w:pStyle w:val="a4"/>
        <w:ind w:firstLine="709"/>
        <w:rPr>
          <w:rFonts w:ascii="Verdana" w:eastAsia="Calibri" w:hAnsi="Verdana"/>
          <w:color w:val="4F4F4F"/>
          <w:sz w:val="21"/>
          <w:szCs w:val="21"/>
          <w:lang w:eastAsia="en-US"/>
        </w:rPr>
      </w:pPr>
      <w:r>
        <w:rPr>
          <w:rFonts w:eastAsia="Calibri"/>
          <w:color w:val="4F4F4F"/>
          <w:sz w:val="28"/>
          <w:szCs w:val="28"/>
          <w:lang w:eastAsia="en-US"/>
        </w:rPr>
        <w:t xml:space="preserve">- </w:t>
      </w:r>
      <w:r w:rsidRPr="002D5FA5">
        <w:rPr>
          <w:sz w:val="28"/>
          <w:szCs w:val="28"/>
        </w:rPr>
        <w:t>утвержден план на</w:t>
      </w:r>
      <w:r>
        <w:rPr>
          <w:sz w:val="28"/>
          <w:szCs w:val="28"/>
        </w:rPr>
        <w:t>бора детей в пришкольные лагеря;</w:t>
      </w:r>
    </w:p>
    <w:p w:rsidR="008D75FC" w:rsidRDefault="008D75FC" w:rsidP="005A63E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FA5">
        <w:rPr>
          <w:sz w:val="28"/>
          <w:szCs w:val="28"/>
        </w:rPr>
        <w:t>подготовлены общеобразовательные учреждения для размещения цент</w:t>
      </w:r>
      <w:r>
        <w:rPr>
          <w:sz w:val="28"/>
          <w:szCs w:val="28"/>
        </w:rPr>
        <w:t>ров с дневным пребыванием детей;</w:t>
      </w:r>
    </w:p>
    <w:p w:rsidR="008D75FC" w:rsidRDefault="008D75FC" w:rsidP="005A63E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2D5FA5">
        <w:rPr>
          <w:sz w:val="28"/>
          <w:szCs w:val="28"/>
        </w:rPr>
        <w:t>роизведен текущий ремонт, генеральн</w:t>
      </w:r>
      <w:r>
        <w:rPr>
          <w:sz w:val="28"/>
          <w:szCs w:val="28"/>
        </w:rPr>
        <w:t>ая</w:t>
      </w:r>
      <w:r w:rsidRPr="002D5FA5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а помещений</w:t>
      </w:r>
      <w:r w:rsidR="005A63E5">
        <w:rPr>
          <w:sz w:val="28"/>
          <w:szCs w:val="28"/>
        </w:rPr>
        <w:t xml:space="preserve"> </w:t>
      </w:r>
      <w:r w:rsidR="005A63E5" w:rsidRPr="002D5FA5">
        <w:rPr>
          <w:sz w:val="28"/>
          <w:szCs w:val="28"/>
        </w:rPr>
        <w:t>общ</w:t>
      </w:r>
      <w:r w:rsidR="005A63E5" w:rsidRPr="002D5FA5">
        <w:rPr>
          <w:sz w:val="28"/>
          <w:szCs w:val="28"/>
        </w:rPr>
        <w:t>е</w:t>
      </w:r>
      <w:r w:rsidR="005A63E5" w:rsidRPr="002D5FA5">
        <w:rPr>
          <w:sz w:val="28"/>
          <w:szCs w:val="28"/>
        </w:rPr>
        <w:t>образовательные учреждения для размещения цент</w:t>
      </w:r>
      <w:r w:rsidR="005A63E5">
        <w:rPr>
          <w:sz w:val="28"/>
          <w:szCs w:val="28"/>
        </w:rPr>
        <w:t>ров с дневным преб</w:t>
      </w:r>
      <w:r w:rsidR="005A63E5">
        <w:rPr>
          <w:sz w:val="28"/>
          <w:szCs w:val="28"/>
        </w:rPr>
        <w:t>ы</w:t>
      </w:r>
      <w:r w:rsidR="005A63E5">
        <w:rPr>
          <w:sz w:val="28"/>
          <w:szCs w:val="28"/>
        </w:rPr>
        <w:t>ванием детей</w:t>
      </w:r>
      <w:r>
        <w:rPr>
          <w:sz w:val="28"/>
          <w:szCs w:val="28"/>
        </w:rPr>
        <w:t>;</w:t>
      </w:r>
    </w:p>
    <w:p w:rsidR="008D75FC" w:rsidRDefault="008D75FC" w:rsidP="005A63E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C32">
        <w:rPr>
          <w:sz w:val="28"/>
          <w:szCs w:val="28"/>
        </w:rPr>
        <w:t xml:space="preserve">прохождение </w:t>
      </w:r>
      <w:r w:rsidRPr="00946F51">
        <w:rPr>
          <w:sz w:val="28"/>
          <w:szCs w:val="28"/>
        </w:rPr>
        <w:t>работник</w:t>
      </w:r>
      <w:r w:rsidR="008B2C32">
        <w:rPr>
          <w:sz w:val="28"/>
          <w:szCs w:val="28"/>
        </w:rPr>
        <w:t>ами</w:t>
      </w:r>
      <w:r w:rsidRPr="00946F51">
        <w:rPr>
          <w:sz w:val="28"/>
          <w:szCs w:val="28"/>
        </w:rPr>
        <w:t xml:space="preserve"> пришкольных лагер</w:t>
      </w:r>
      <w:r>
        <w:rPr>
          <w:sz w:val="28"/>
          <w:szCs w:val="28"/>
        </w:rPr>
        <w:t>ей санитарн</w:t>
      </w:r>
      <w:r w:rsidR="008B2C32">
        <w:rPr>
          <w:sz w:val="28"/>
          <w:szCs w:val="28"/>
        </w:rPr>
        <w:t>ого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нимум</w:t>
      </w:r>
      <w:r w:rsidR="008B2C3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946F51">
        <w:rPr>
          <w:sz w:val="28"/>
          <w:szCs w:val="28"/>
        </w:rPr>
        <w:t>медицинск</w:t>
      </w:r>
      <w:r w:rsidR="008B2C32">
        <w:rPr>
          <w:sz w:val="28"/>
          <w:szCs w:val="28"/>
        </w:rPr>
        <w:t>ого</w:t>
      </w:r>
      <w:r w:rsidRPr="00946F51">
        <w:rPr>
          <w:sz w:val="28"/>
          <w:szCs w:val="28"/>
        </w:rPr>
        <w:t xml:space="preserve"> осмотр</w:t>
      </w:r>
      <w:r w:rsidR="008B2C32">
        <w:rPr>
          <w:sz w:val="28"/>
          <w:szCs w:val="28"/>
        </w:rPr>
        <w:t>а</w:t>
      </w:r>
      <w:r w:rsidRPr="00946F51">
        <w:rPr>
          <w:sz w:val="28"/>
          <w:szCs w:val="28"/>
        </w:rPr>
        <w:t xml:space="preserve"> по графику. </w:t>
      </w:r>
    </w:p>
    <w:p w:rsidR="008D75FC" w:rsidRPr="00585DFA" w:rsidRDefault="008D75FC" w:rsidP="005A63E5">
      <w:pPr>
        <w:pStyle w:val="a4"/>
        <w:ind w:firstLine="709"/>
        <w:rPr>
          <w:sz w:val="28"/>
          <w:szCs w:val="28"/>
        </w:rPr>
      </w:pPr>
      <w:r w:rsidRPr="00585DFA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и инструктаж </w:t>
      </w:r>
      <w:r w:rsidRPr="00585DFA">
        <w:rPr>
          <w:sz w:val="28"/>
          <w:szCs w:val="28"/>
        </w:rPr>
        <w:t>педагогических кадров учреждений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нирующих отдых</w:t>
      </w:r>
      <w:r w:rsidRPr="00585DFA">
        <w:rPr>
          <w:sz w:val="28"/>
          <w:szCs w:val="28"/>
        </w:rPr>
        <w:t xml:space="preserve"> и оздо</w:t>
      </w:r>
      <w:r>
        <w:rPr>
          <w:sz w:val="28"/>
          <w:szCs w:val="28"/>
        </w:rPr>
        <w:t>ровление</w:t>
      </w:r>
      <w:r w:rsidRPr="00585DFA">
        <w:rPr>
          <w:sz w:val="28"/>
          <w:szCs w:val="28"/>
        </w:rPr>
        <w:t xml:space="preserve"> детей, подростков и молодежи </w:t>
      </w:r>
      <w:r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лись: </w:t>
      </w:r>
      <w:r w:rsidR="008B2C32">
        <w:rPr>
          <w:sz w:val="28"/>
          <w:szCs w:val="28"/>
        </w:rPr>
        <w:t>муниципальным казенным учреждением</w:t>
      </w:r>
      <w:r w:rsidR="00D74A24" w:rsidRPr="00D74A24">
        <w:rPr>
          <w:sz w:val="28"/>
          <w:szCs w:val="28"/>
        </w:rPr>
        <w:t xml:space="preserve"> </w:t>
      </w:r>
      <w:r w:rsidR="00BE6D41">
        <w:rPr>
          <w:sz w:val="28"/>
          <w:szCs w:val="28"/>
        </w:rPr>
        <w:t>Управление</w:t>
      </w:r>
      <w:r w:rsidR="00D74A24" w:rsidRPr="00D74A24">
        <w:rPr>
          <w:sz w:val="28"/>
          <w:szCs w:val="28"/>
        </w:rPr>
        <w:t xml:space="preserve"> образования администрации городского округа город Нефтекамск Республики Башко</w:t>
      </w:r>
      <w:r w:rsidR="00D74A24" w:rsidRPr="00D74A24">
        <w:rPr>
          <w:sz w:val="28"/>
          <w:szCs w:val="28"/>
        </w:rPr>
        <w:t>р</w:t>
      </w:r>
      <w:r w:rsidR="00D74A24" w:rsidRPr="00D74A24">
        <w:rPr>
          <w:sz w:val="28"/>
          <w:szCs w:val="28"/>
        </w:rPr>
        <w:t>тостан</w:t>
      </w:r>
      <w:r w:rsidR="006D50FD">
        <w:rPr>
          <w:sz w:val="28"/>
          <w:szCs w:val="28"/>
        </w:rPr>
        <w:t xml:space="preserve"> (далее – </w:t>
      </w:r>
      <w:r w:rsidR="008B2C32">
        <w:rPr>
          <w:sz w:val="28"/>
          <w:szCs w:val="28"/>
        </w:rPr>
        <w:t>УО</w:t>
      </w:r>
      <w:r w:rsidR="00D74A24">
        <w:rPr>
          <w:sz w:val="28"/>
          <w:szCs w:val="28"/>
        </w:rPr>
        <w:t>)</w:t>
      </w:r>
      <w:r>
        <w:rPr>
          <w:sz w:val="28"/>
          <w:szCs w:val="28"/>
        </w:rPr>
        <w:t>, Территориальным отделом Управления Роспотре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надзора по Республике Башкортостан, Отделом надзорной деятельности </w:t>
      </w:r>
      <w:r w:rsidR="00BE6D41">
        <w:rPr>
          <w:sz w:val="28"/>
          <w:szCs w:val="28"/>
        </w:rPr>
        <w:t>г.</w:t>
      </w:r>
      <w:r>
        <w:rPr>
          <w:sz w:val="28"/>
          <w:szCs w:val="28"/>
        </w:rPr>
        <w:t>г. Не</w:t>
      </w:r>
      <w:r w:rsidR="001E3801">
        <w:rPr>
          <w:sz w:val="28"/>
          <w:szCs w:val="28"/>
        </w:rPr>
        <w:t>фтекамск и Агидель</w:t>
      </w:r>
      <w:r w:rsidR="001B6B5F">
        <w:rPr>
          <w:sz w:val="28"/>
          <w:szCs w:val="28"/>
        </w:rPr>
        <w:t>,</w:t>
      </w:r>
      <w:r w:rsidR="001E3801">
        <w:rPr>
          <w:sz w:val="28"/>
          <w:szCs w:val="28"/>
        </w:rPr>
        <w:t xml:space="preserve"> Управлением </w:t>
      </w:r>
      <w:r>
        <w:rPr>
          <w:sz w:val="28"/>
          <w:szCs w:val="28"/>
        </w:rPr>
        <w:t>МЧС России по Республике Ба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кортостан</w:t>
      </w:r>
      <w:r w:rsidRPr="00585DFA">
        <w:rPr>
          <w:sz w:val="28"/>
          <w:szCs w:val="28"/>
        </w:rPr>
        <w:t>.</w:t>
      </w:r>
    </w:p>
    <w:p w:rsidR="008D75FC" w:rsidRDefault="008D75FC" w:rsidP="005A63E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отдых и оздоровление </w:t>
      </w:r>
      <w:r w:rsidR="001E3801">
        <w:rPr>
          <w:sz w:val="28"/>
          <w:szCs w:val="28"/>
        </w:rPr>
        <w:t>были организованы</w:t>
      </w:r>
      <w:r>
        <w:rPr>
          <w:sz w:val="28"/>
          <w:szCs w:val="28"/>
        </w:rPr>
        <w:t xml:space="preserve"> и проведены </w:t>
      </w:r>
      <w:r w:rsidR="008B2C32">
        <w:rPr>
          <w:sz w:val="28"/>
          <w:szCs w:val="28"/>
        </w:rPr>
        <w:t>УО</w:t>
      </w:r>
      <w:r w:rsidRPr="00872881">
        <w:rPr>
          <w:sz w:val="28"/>
          <w:szCs w:val="28"/>
        </w:rPr>
        <w:t xml:space="preserve">, </w:t>
      </w:r>
      <w:r w:rsidR="008B2C32">
        <w:rPr>
          <w:sz w:val="28"/>
          <w:szCs w:val="28"/>
        </w:rPr>
        <w:t xml:space="preserve">муниципальным бюджетным учреждением </w:t>
      </w:r>
      <w:r w:rsidR="00547E73" w:rsidRPr="003C13B1">
        <w:rPr>
          <w:bCs/>
          <w:sz w:val="28"/>
          <w:szCs w:val="28"/>
        </w:rPr>
        <w:t xml:space="preserve">Комитет </w:t>
      </w:r>
      <w:r w:rsidR="00547E73" w:rsidRPr="003C13B1">
        <w:rPr>
          <w:spacing w:val="-4"/>
          <w:sz w:val="28"/>
          <w:szCs w:val="28"/>
        </w:rPr>
        <w:t>по физической культ</w:t>
      </w:r>
      <w:r w:rsidR="00547E73" w:rsidRPr="003C13B1">
        <w:rPr>
          <w:spacing w:val="-4"/>
          <w:sz w:val="28"/>
          <w:szCs w:val="28"/>
        </w:rPr>
        <w:t>у</w:t>
      </w:r>
      <w:r w:rsidR="00547E73" w:rsidRPr="003C13B1">
        <w:rPr>
          <w:spacing w:val="-4"/>
          <w:sz w:val="28"/>
          <w:szCs w:val="28"/>
        </w:rPr>
        <w:t>ре, спорту и туризму городского округа город Нефтекамск Республики Ба</w:t>
      </w:r>
      <w:r w:rsidR="00547E73" w:rsidRPr="003C13B1">
        <w:rPr>
          <w:spacing w:val="-4"/>
          <w:sz w:val="28"/>
          <w:szCs w:val="28"/>
        </w:rPr>
        <w:t>ш</w:t>
      </w:r>
      <w:r w:rsidR="00547E73" w:rsidRPr="003C13B1">
        <w:rPr>
          <w:spacing w:val="-4"/>
          <w:sz w:val="28"/>
          <w:szCs w:val="28"/>
        </w:rPr>
        <w:t>кортостан</w:t>
      </w:r>
      <w:r w:rsidR="008B2C32">
        <w:rPr>
          <w:spacing w:val="-4"/>
          <w:sz w:val="28"/>
          <w:szCs w:val="28"/>
        </w:rPr>
        <w:t xml:space="preserve"> (далее – МБУ КФКСиТ</w:t>
      </w:r>
      <w:r w:rsidR="00243C5B">
        <w:rPr>
          <w:spacing w:val="-4"/>
          <w:sz w:val="28"/>
          <w:szCs w:val="28"/>
        </w:rPr>
        <w:t>)</w:t>
      </w:r>
      <w:r w:rsidR="008B2C32">
        <w:rPr>
          <w:spacing w:val="-4"/>
          <w:sz w:val="28"/>
          <w:szCs w:val="28"/>
        </w:rPr>
        <w:t xml:space="preserve">, </w:t>
      </w:r>
      <w:r w:rsidR="008B2C32">
        <w:rPr>
          <w:sz w:val="28"/>
          <w:szCs w:val="28"/>
        </w:rPr>
        <w:t>муниципальным бюджетным учрежд</w:t>
      </w:r>
      <w:r w:rsidR="008B2C32">
        <w:rPr>
          <w:sz w:val="28"/>
          <w:szCs w:val="28"/>
        </w:rPr>
        <w:t>е</w:t>
      </w:r>
      <w:r w:rsidR="008B2C32">
        <w:rPr>
          <w:sz w:val="28"/>
          <w:szCs w:val="28"/>
        </w:rPr>
        <w:t>нием</w:t>
      </w:r>
      <w:r w:rsidR="008B2C32" w:rsidRPr="003C13B1">
        <w:rPr>
          <w:sz w:val="28"/>
          <w:szCs w:val="28"/>
        </w:rPr>
        <w:t xml:space="preserve"> «Комитет по делам молодежи</w:t>
      </w:r>
      <w:r w:rsidR="008B2C32">
        <w:rPr>
          <w:sz w:val="28"/>
          <w:szCs w:val="28"/>
        </w:rPr>
        <w:t>»</w:t>
      </w:r>
      <w:r w:rsidR="008B2C32" w:rsidRPr="003C13B1">
        <w:rPr>
          <w:sz w:val="28"/>
          <w:szCs w:val="28"/>
        </w:rPr>
        <w:t xml:space="preserve"> городского округа город Нефтекамск Республики Башкортостан»</w:t>
      </w:r>
      <w:r w:rsidR="008B2C32">
        <w:rPr>
          <w:spacing w:val="-4"/>
          <w:sz w:val="28"/>
          <w:szCs w:val="28"/>
        </w:rPr>
        <w:t xml:space="preserve"> </w:t>
      </w:r>
      <w:r w:rsidR="001B6B5F" w:rsidRPr="003C13B1">
        <w:rPr>
          <w:sz w:val="28"/>
          <w:szCs w:val="28"/>
        </w:rPr>
        <w:t xml:space="preserve">(далее </w:t>
      </w:r>
      <w:r w:rsidR="005776E0">
        <w:rPr>
          <w:sz w:val="28"/>
          <w:szCs w:val="28"/>
        </w:rPr>
        <w:t>–</w:t>
      </w:r>
      <w:r w:rsidR="00243C5B">
        <w:rPr>
          <w:sz w:val="28"/>
          <w:szCs w:val="28"/>
        </w:rPr>
        <w:t xml:space="preserve"> МБУ КДМ</w:t>
      </w:r>
      <w:r w:rsidR="001B6B5F" w:rsidRPr="003C13B1">
        <w:rPr>
          <w:sz w:val="28"/>
          <w:szCs w:val="28"/>
        </w:rPr>
        <w:t>)</w:t>
      </w:r>
      <w:r w:rsidRPr="00872881">
        <w:rPr>
          <w:sz w:val="28"/>
          <w:szCs w:val="28"/>
        </w:rPr>
        <w:t xml:space="preserve">. </w:t>
      </w:r>
    </w:p>
    <w:p w:rsidR="008D75FC" w:rsidRDefault="00243C5B" w:rsidP="00243C5B">
      <w:pPr>
        <w:pStyle w:val="ac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85"/>
        <w:gridCol w:w="992"/>
        <w:gridCol w:w="992"/>
        <w:gridCol w:w="1627"/>
        <w:gridCol w:w="1559"/>
      </w:tblGrid>
      <w:tr w:rsidR="00243C5B" w:rsidRPr="00BD43EB" w:rsidTr="0047047F">
        <w:trPr>
          <w:trHeight w:val="565"/>
          <w:tblHeader/>
        </w:trPr>
        <w:tc>
          <w:tcPr>
            <w:tcW w:w="817" w:type="dxa"/>
            <w:vMerge w:val="restart"/>
          </w:tcPr>
          <w:p w:rsidR="00243C5B" w:rsidRDefault="00243C5B" w:rsidP="00243C5B">
            <w:pPr>
              <w:jc w:val="center"/>
            </w:pPr>
            <w:r>
              <w:t>№</w:t>
            </w:r>
          </w:p>
          <w:p w:rsidR="00243C5B" w:rsidRPr="00BD43EB" w:rsidRDefault="00243C5B" w:rsidP="00243C5B">
            <w:pPr>
              <w:jc w:val="center"/>
            </w:pPr>
            <w:r>
              <w:t>п/п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243C5B" w:rsidRPr="00BD43EB" w:rsidRDefault="00243C5B" w:rsidP="00243C5B">
            <w:pPr>
              <w:jc w:val="center"/>
            </w:pPr>
            <w:r w:rsidRPr="00BD43EB">
              <w:t>Направленность,</w:t>
            </w:r>
          </w:p>
          <w:p w:rsidR="00243C5B" w:rsidRPr="00BD43EB" w:rsidRDefault="00243C5B" w:rsidP="00243C5B">
            <w:pPr>
              <w:pStyle w:val="ac"/>
              <w:ind w:left="0"/>
              <w:jc w:val="center"/>
            </w:pPr>
            <w:r w:rsidRPr="00BD43EB">
              <w:t>количество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3C5B" w:rsidRPr="00BD43EB" w:rsidRDefault="00243C5B" w:rsidP="00243C5B">
            <w:pPr>
              <w:pStyle w:val="ac"/>
              <w:ind w:left="0"/>
              <w:jc w:val="center"/>
            </w:pPr>
            <w:r w:rsidRPr="00BD43EB">
              <w:t>Охват (чел.)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243C5B" w:rsidRPr="00BD43EB" w:rsidRDefault="00243C5B" w:rsidP="00243C5B">
            <w:pPr>
              <w:pStyle w:val="ac"/>
              <w:ind w:left="0"/>
              <w:jc w:val="center"/>
            </w:pPr>
            <w:r>
              <w:t>Расходы в 2015</w:t>
            </w:r>
            <w:r w:rsidRPr="00BD43EB">
              <w:t xml:space="preserve"> году (руб.)</w:t>
            </w:r>
          </w:p>
        </w:tc>
      </w:tr>
      <w:tr w:rsidR="00243C5B" w:rsidRPr="00BD43EB" w:rsidTr="0047047F">
        <w:trPr>
          <w:tblHeader/>
        </w:trPr>
        <w:tc>
          <w:tcPr>
            <w:tcW w:w="817" w:type="dxa"/>
            <w:vMerge/>
          </w:tcPr>
          <w:p w:rsidR="00243C5B" w:rsidRPr="00BD43EB" w:rsidRDefault="00243C5B" w:rsidP="00243C5B">
            <w:pPr>
              <w:pStyle w:val="ac"/>
              <w:ind w:left="0"/>
              <w:jc w:val="center"/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243C5B" w:rsidRPr="00BD43EB" w:rsidRDefault="00243C5B" w:rsidP="00243C5B">
            <w:pPr>
              <w:pStyle w:val="ac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C5B" w:rsidRPr="00BD43EB" w:rsidRDefault="00243C5B" w:rsidP="00243C5B">
            <w:pPr>
              <w:jc w:val="center"/>
            </w:pPr>
            <w:r w:rsidRPr="00BD43EB"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C5B" w:rsidRPr="00BD43EB" w:rsidRDefault="00243C5B" w:rsidP="00243C5B">
            <w:pPr>
              <w:jc w:val="center"/>
            </w:pPr>
            <w:r w:rsidRPr="00BD43EB">
              <w:t>Факт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60BDE" w:rsidRPr="00F11990" w:rsidRDefault="00560BDE" w:rsidP="00560BDE">
            <w:pPr>
              <w:jc w:val="center"/>
              <w:rPr>
                <w:sz w:val="22"/>
                <w:szCs w:val="22"/>
              </w:rPr>
            </w:pPr>
            <w:r w:rsidRPr="00F11990">
              <w:rPr>
                <w:sz w:val="22"/>
                <w:szCs w:val="22"/>
              </w:rPr>
              <w:t xml:space="preserve">Бюджет </w:t>
            </w:r>
          </w:p>
          <w:p w:rsidR="00560BDE" w:rsidRPr="00BD43EB" w:rsidRDefault="00560BDE" w:rsidP="00560BDE">
            <w:pPr>
              <w:jc w:val="center"/>
            </w:pPr>
            <w:r w:rsidRPr="00F11990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BDE" w:rsidRDefault="00560BDE" w:rsidP="00243C5B">
            <w:pPr>
              <w:jc w:val="center"/>
            </w:pPr>
            <w:r>
              <w:t xml:space="preserve">Бюджет </w:t>
            </w:r>
          </w:p>
          <w:p w:rsidR="00243C5B" w:rsidRPr="00BD43EB" w:rsidRDefault="00560BDE" w:rsidP="00243C5B">
            <w:pPr>
              <w:jc w:val="center"/>
            </w:pPr>
            <w:r>
              <w:t>городского округа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t>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Центры дневного пребыв</w:t>
            </w:r>
            <w:r w:rsidRPr="00BD43EB">
              <w:t>а</w:t>
            </w:r>
            <w:r w:rsidRPr="00BD43EB">
              <w:t>ния детей (19)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 w:rsidRPr="00BD43EB">
              <w:t>2</w:t>
            </w:r>
            <w:r>
              <w:t xml:space="preserve"> </w:t>
            </w:r>
            <w:r w:rsidRPr="00BD43EB"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 w:rsidRPr="00BD43EB">
              <w:t>2</w:t>
            </w:r>
            <w:r>
              <w:t xml:space="preserve"> </w:t>
            </w:r>
            <w:r w:rsidRPr="00BD43EB">
              <w:t>245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92663E">
            <w:pPr>
              <w:jc w:val="center"/>
            </w:pPr>
            <w:r>
              <w:t>4 337 340,00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612 885,00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t>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Профильные лагеря (24)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>
              <w:t>1 295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>
              <w:t>1 323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2 579 850,00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Default="0047047F" w:rsidP="00243C5B">
            <w:pPr>
              <w:jc w:val="center"/>
            </w:pPr>
            <w:r>
              <w:t>2.1.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both"/>
            </w:pPr>
            <w:r>
              <w:t>в том числе палаточный профильный лагерь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47047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47047F">
            <w:pPr>
              <w:jc w:val="center"/>
            </w:pPr>
            <w:r>
              <w:t>73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Default="0047047F" w:rsidP="00243C5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Default="0047047F" w:rsidP="00243C5B">
            <w:pPr>
              <w:jc w:val="center"/>
            </w:pPr>
            <w:r>
              <w:t>-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t>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Лагеря труда и отдыха (19)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t>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t>773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1 201 242,00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t>4.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Многодневные категори</w:t>
            </w:r>
            <w:r w:rsidRPr="00BD43EB">
              <w:t>й</w:t>
            </w:r>
            <w:r w:rsidRPr="00BD43EB">
              <w:lastRenderedPageBreak/>
              <w:t>ные походы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lastRenderedPageBreak/>
              <w:t>2 566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t>2 566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250 500,00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A92C8A">
            <w:pPr>
              <w:jc w:val="both"/>
            </w:pPr>
            <w:r w:rsidRPr="00BD43EB">
              <w:t>Загородные оздоровител</w:t>
            </w:r>
            <w:r w:rsidRPr="00BD43EB">
              <w:t>ь</w:t>
            </w:r>
            <w:r w:rsidRPr="00BD43EB">
              <w:t xml:space="preserve">ные учреждения (ДОЛ </w:t>
            </w:r>
            <w:r w:rsidR="00560BDE">
              <w:t>«</w:t>
            </w:r>
            <w:r w:rsidRPr="00BD43EB">
              <w:t>Р</w:t>
            </w:r>
            <w:r w:rsidRPr="00BD43EB">
              <w:t>о</w:t>
            </w:r>
            <w:r w:rsidRPr="00BD43EB">
              <w:t>синка</w:t>
            </w:r>
            <w:r w:rsidR="00560BDE">
              <w:t>»</w:t>
            </w:r>
            <w:r w:rsidRPr="00BD43EB">
              <w:t>, ДОЛ «Бригант</w:t>
            </w:r>
            <w:r w:rsidRPr="00BD43EB">
              <w:t>и</w:t>
            </w:r>
            <w:r w:rsidRPr="00BD43EB">
              <w:t>на»</w:t>
            </w:r>
            <w:r>
              <w:t xml:space="preserve">, </w:t>
            </w:r>
            <w:r w:rsidR="00A92C8A">
              <w:t xml:space="preserve">федеральные и </w:t>
            </w:r>
            <w:r w:rsidR="00A92C8A" w:rsidRPr="00A92C8A">
              <w:t>ре</w:t>
            </w:r>
            <w:r w:rsidR="00A92C8A" w:rsidRPr="00A92C8A">
              <w:t>с</w:t>
            </w:r>
            <w:r w:rsidR="00A92C8A" w:rsidRPr="00A92C8A">
              <w:t xml:space="preserve">публиканские </w:t>
            </w:r>
            <w:r w:rsidRPr="00A92C8A">
              <w:t>ДОЛ)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350A52">
            <w:pPr>
              <w:jc w:val="center"/>
            </w:pPr>
            <w:r>
              <w:t xml:space="preserve">2 </w:t>
            </w:r>
            <w:r w:rsidR="00350A52">
              <w:t>803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t>2 792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750D3F">
            <w:pPr>
              <w:jc w:val="center"/>
            </w:pPr>
            <w:r>
              <w:t>6</w:t>
            </w:r>
            <w:r w:rsidR="00A92C8A">
              <w:t> </w:t>
            </w:r>
            <w:r>
              <w:t>058</w:t>
            </w:r>
            <w:r w:rsidR="00A92C8A">
              <w:t xml:space="preserve"> </w:t>
            </w:r>
            <w:r>
              <w:t>9</w:t>
            </w:r>
            <w:r w:rsidR="00750D3F">
              <w:t>62</w:t>
            </w:r>
            <w:r>
              <w:t>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206 000,00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47047F" w:rsidP="00243C5B">
            <w:pPr>
              <w:jc w:val="center"/>
            </w:pPr>
            <w:r>
              <w:t>6.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Санаторно-оздоровитель</w:t>
            </w:r>
            <w:r>
              <w:t>-</w:t>
            </w:r>
            <w:r w:rsidRPr="00BD43EB">
              <w:t>ные лагеря круглогодичн</w:t>
            </w:r>
            <w:r w:rsidRPr="00BD43EB">
              <w:t>о</w:t>
            </w:r>
            <w:r w:rsidRPr="00BD43EB">
              <w:t>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D3331">
            <w:pPr>
              <w:jc w:val="center"/>
            </w:pPr>
            <w:r>
              <w:t>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350A52">
            <w:pPr>
              <w:jc w:val="center"/>
            </w:pPr>
            <w:r>
              <w:t xml:space="preserve">1 </w:t>
            </w:r>
            <w:r w:rsidR="00350A52">
              <w:t>383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11</w:t>
            </w:r>
            <w:r w:rsidR="00A92C8A">
              <w:t xml:space="preserve"> </w:t>
            </w:r>
            <w:r>
              <w:t>803 365,00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 w:rsidRPr="00BD43EB">
              <w:t>-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Default="00350A52" w:rsidP="00243C5B">
            <w:pPr>
              <w:jc w:val="center"/>
            </w:pPr>
            <w:r>
              <w:t>7.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>
              <w:t>Оставшиеся средства на санатории, санаторно-оздоровительные лагеря круглогодичного действия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4D3331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4D3331">
            <w:pPr>
              <w:jc w:val="center"/>
            </w:pPr>
            <w:r>
              <w:t>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Default="0047047F" w:rsidP="00243C5B">
            <w:pPr>
              <w:jc w:val="center"/>
            </w:pPr>
            <w:r>
              <w:t>2 555 632,50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-</w:t>
            </w:r>
          </w:p>
        </w:tc>
      </w:tr>
      <w:tr w:rsidR="00350A52" w:rsidRPr="00BD43EB" w:rsidTr="0047047F">
        <w:tc>
          <w:tcPr>
            <w:tcW w:w="817" w:type="dxa"/>
          </w:tcPr>
          <w:p w:rsidR="00350A52" w:rsidRDefault="00350A52" w:rsidP="00243C5B">
            <w:pPr>
              <w:jc w:val="center"/>
            </w:pPr>
            <w:r>
              <w:t>8.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350A52" w:rsidRDefault="00350A52" w:rsidP="0095403C">
            <w:pPr>
              <w:jc w:val="both"/>
            </w:pPr>
            <w:r>
              <w:t>Итого охвачено отдыхом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A52" w:rsidRDefault="00350A52" w:rsidP="004D3331">
            <w:pPr>
              <w:jc w:val="center"/>
            </w:pPr>
            <w:r>
              <w:t>10 657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A52" w:rsidRDefault="00350A52" w:rsidP="004D3331">
            <w:pPr>
              <w:jc w:val="center"/>
            </w:pPr>
            <w:r>
              <w:t>11 082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50A52" w:rsidRDefault="00350A52" w:rsidP="00243C5B">
            <w:pPr>
              <w:jc w:val="center"/>
            </w:pPr>
            <w:r>
              <w:t>24 755 300,00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A52" w:rsidRDefault="00350A52" w:rsidP="00243C5B">
            <w:pPr>
              <w:jc w:val="center"/>
            </w:pPr>
            <w:r>
              <w:t>4 850 477,00</w:t>
            </w:r>
          </w:p>
        </w:tc>
      </w:tr>
      <w:tr w:rsidR="0047047F" w:rsidRPr="00BD43EB" w:rsidTr="0047047F">
        <w:trPr>
          <w:trHeight w:val="800"/>
        </w:trPr>
        <w:tc>
          <w:tcPr>
            <w:tcW w:w="817" w:type="dxa"/>
          </w:tcPr>
          <w:p w:rsidR="0047047F" w:rsidRDefault="00350A52" w:rsidP="00243C5B">
            <w:pPr>
              <w:jc w:val="center"/>
            </w:pPr>
            <w:r>
              <w:t>9</w:t>
            </w:r>
            <w:r w:rsidR="0047047F">
              <w:t>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DA14FD">
            <w:pPr>
              <w:jc w:val="both"/>
            </w:pPr>
            <w:r w:rsidRPr="00BD43EB">
              <w:t>Временное трудоустройс</w:t>
            </w:r>
            <w:r w:rsidRPr="00BD43EB">
              <w:t>т</w:t>
            </w:r>
            <w:r w:rsidRPr="00BD43EB">
              <w:t>во подростков на летний период ч</w:t>
            </w:r>
            <w:r>
              <w:t>ерез</w:t>
            </w:r>
            <w:r w:rsidRPr="00BD43EB">
              <w:t xml:space="preserve"> </w:t>
            </w:r>
            <w:r>
              <w:t>Филиал гос</w:t>
            </w:r>
            <w:r>
              <w:t>у</w:t>
            </w:r>
            <w:r>
              <w:t>дарственного учреждения</w:t>
            </w:r>
            <w:r w:rsidRPr="00420CE7">
              <w:t xml:space="preserve"> «Республиканский центр содействия трудовой зан</w:t>
            </w:r>
            <w:r w:rsidRPr="00420CE7">
              <w:t>я</w:t>
            </w:r>
            <w:r w:rsidRPr="00420CE7">
              <w:t>тости молодежи» города Нефтекамск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>
              <w:t>174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7047F" w:rsidRPr="00BD43EB" w:rsidRDefault="0047047F" w:rsidP="00243C5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47047F">
            <w:pPr>
              <w:jc w:val="center"/>
            </w:pPr>
            <w:r>
              <w:t>-</w:t>
            </w:r>
          </w:p>
        </w:tc>
      </w:tr>
      <w:tr w:rsidR="0047047F" w:rsidRPr="00BD43EB" w:rsidTr="0047047F">
        <w:tc>
          <w:tcPr>
            <w:tcW w:w="817" w:type="dxa"/>
          </w:tcPr>
          <w:p w:rsidR="0047047F" w:rsidRPr="00BD43EB" w:rsidRDefault="00350A52" w:rsidP="00243C5B">
            <w:pPr>
              <w:jc w:val="center"/>
            </w:pPr>
            <w:r>
              <w:t>10</w:t>
            </w:r>
            <w:r w:rsidR="0047047F">
              <w:t>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7047F" w:rsidRPr="00BD43EB" w:rsidRDefault="0047047F" w:rsidP="0095403C">
            <w:pPr>
              <w:jc w:val="both"/>
            </w:pPr>
            <w:r w:rsidRPr="00BD43EB"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350A52">
            <w:pPr>
              <w:jc w:val="center"/>
            </w:pPr>
            <w:r>
              <w:t>10 8</w:t>
            </w:r>
            <w:r w:rsidR="00350A52"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47F" w:rsidRDefault="0047047F" w:rsidP="00350A52">
            <w:pPr>
              <w:jc w:val="center"/>
            </w:pPr>
            <w:r>
              <w:t xml:space="preserve">11 </w:t>
            </w:r>
            <w:r w:rsidR="00350A52">
              <w:t>256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92C8A" w:rsidRPr="00A5499A" w:rsidRDefault="0047047F" w:rsidP="00047FC5">
            <w:pPr>
              <w:jc w:val="center"/>
            </w:pPr>
            <w:r w:rsidRPr="00A5499A">
              <w:t>24 755 300,00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047F" w:rsidRPr="00BD43EB" w:rsidRDefault="0047047F" w:rsidP="0092663E">
            <w:pPr>
              <w:jc w:val="center"/>
            </w:pPr>
            <w:r>
              <w:t>4 850 477,00</w:t>
            </w:r>
          </w:p>
        </w:tc>
      </w:tr>
    </w:tbl>
    <w:p w:rsidR="008D75FC" w:rsidRDefault="008D75FC" w:rsidP="0095403C">
      <w:pPr>
        <w:pStyle w:val="ac"/>
        <w:ind w:left="0" w:firstLine="709"/>
        <w:jc w:val="both"/>
        <w:rPr>
          <w:sz w:val="28"/>
          <w:szCs w:val="28"/>
        </w:rPr>
      </w:pPr>
    </w:p>
    <w:p w:rsidR="0047047F" w:rsidRPr="00CA0C56" w:rsidRDefault="0047047F" w:rsidP="0047047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Таким образом, летом 2015</w:t>
      </w:r>
      <w:r w:rsidRPr="00CA0C56">
        <w:rPr>
          <w:sz w:val="28"/>
          <w:szCs w:val="28"/>
        </w:rPr>
        <w:t xml:space="preserve"> года удал</w:t>
      </w:r>
      <w:r>
        <w:rPr>
          <w:sz w:val="28"/>
          <w:szCs w:val="28"/>
        </w:rPr>
        <w:t xml:space="preserve">ось организовать отдых для </w:t>
      </w:r>
      <w:r w:rsidR="00A92C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11</w:t>
      </w:r>
      <w:r w:rsidR="00A92C8A">
        <w:rPr>
          <w:sz w:val="28"/>
          <w:szCs w:val="28"/>
        </w:rPr>
        <w:t xml:space="preserve"> </w:t>
      </w:r>
      <w:r w:rsidR="00350A52">
        <w:rPr>
          <w:sz w:val="28"/>
          <w:szCs w:val="28"/>
        </w:rPr>
        <w:t>082</w:t>
      </w:r>
      <w:r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де</w:t>
      </w:r>
      <w:r>
        <w:rPr>
          <w:sz w:val="28"/>
          <w:szCs w:val="28"/>
        </w:rPr>
        <w:t>тей</w:t>
      </w:r>
      <w:r w:rsidRPr="00CA0C56">
        <w:rPr>
          <w:sz w:val="28"/>
          <w:szCs w:val="28"/>
        </w:rPr>
        <w:t>. На организацию летнего отдыха из республиканского бю</w:t>
      </w:r>
      <w:r w:rsidRPr="00CA0C56">
        <w:rPr>
          <w:sz w:val="28"/>
          <w:szCs w:val="28"/>
        </w:rPr>
        <w:t>д</w:t>
      </w:r>
      <w:r w:rsidRPr="00CA0C56">
        <w:rPr>
          <w:sz w:val="28"/>
          <w:szCs w:val="28"/>
        </w:rPr>
        <w:t>жета на центры дневного пребывания выделено</w:t>
      </w:r>
      <w:r>
        <w:rPr>
          <w:sz w:val="28"/>
          <w:szCs w:val="28"/>
        </w:rPr>
        <w:t xml:space="preserve"> 4  33</w:t>
      </w:r>
      <w:r w:rsidR="00A92C8A">
        <w:rPr>
          <w:sz w:val="28"/>
          <w:szCs w:val="28"/>
        </w:rPr>
        <w:t>7 </w:t>
      </w:r>
      <w:r>
        <w:rPr>
          <w:sz w:val="28"/>
          <w:szCs w:val="28"/>
        </w:rPr>
        <w:t>340</w:t>
      </w:r>
      <w:r w:rsidR="00A92C8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2014</w:t>
      </w:r>
      <w:r w:rsidRPr="00CA0C56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CA0C56">
        <w:rPr>
          <w:sz w:val="28"/>
          <w:szCs w:val="28"/>
        </w:rPr>
        <w:t xml:space="preserve"> </w:t>
      </w:r>
      <w:r w:rsidRPr="00E2574C">
        <w:rPr>
          <w:sz w:val="28"/>
          <w:szCs w:val="28"/>
        </w:rPr>
        <w:t>3 724 455</w:t>
      </w:r>
      <w:r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рублей. Из местного бюджета на организацию летнего о</w:t>
      </w:r>
      <w:r w:rsidRPr="00CA0C56">
        <w:rPr>
          <w:sz w:val="28"/>
          <w:szCs w:val="28"/>
        </w:rPr>
        <w:t>т</w:t>
      </w:r>
      <w:r>
        <w:rPr>
          <w:sz w:val="28"/>
          <w:szCs w:val="28"/>
        </w:rPr>
        <w:t xml:space="preserve">дыха </w:t>
      </w:r>
      <w:r w:rsidR="00560BDE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году выделено 4 850 477</w:t>
      </w:r>
      <w:r w:rsidRPr="00CA0C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2014</w:t>
      </w:r>
      <w:r w:rsidRPr="00CA0C56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CA0C56">
        <w:rPr>
          <w:sz w:val="28"/>
          <w:szCs w:val="28"/>
        </w:rPr>
        <w:t xml:space="preserve"> </w:t>
      </w:r>
      <w:r w:rsidRPr="00E2574C">
        <w:rPr>
          <w:sz w:val="28"/>
          <w:szCs w:val="28"/>
        </w:rPr>
        <w:t xml:space="preserve">3 715 690 </w:t>
      </w:r>
      <w:r w:rsidRPr="00CA0C56">
        <w:rPr>
          <w:bCs/>
          <w:sz w:val="28"/>
          <w:szCs w:val="28"/>
        </w:rPr>
        <w:t>ру</w:t>
      </w:r>
      <w:r w:rsidRPr="00CA0C56">
        <w:rPr>
          <w:bCs/>
          <w:sz w:val="28"/>
          <w:szCs w:val="28"/>
        </w:rPr>
        <w:t>б</w:t>
      </w:r>
      <w:r w:rsidRPr="00CA0C56">
        <w:rPr>
          <w:bCs/>
          <w:sz w:val="28"/>
          <w:szCs w:val="28"/>
        </w:rPr>
        <w:t>лей.</w:t>
      </w:r>
    </w:p>
    <w:p w:rsidR="0047047F" w:rsidRPr="00CA0C56" w:rsidRDefault="0047047F" w:rsidP="004704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Общи</w:t>
      </w:r>
      <w:r w:rsidRPr="00CA0C56">
        <w:rPr>
          <w:sz w:val="28"/>
          <w:szCs w:val="28"/>
        </w:rPr>
        <w:t xml:space="preserve">й охват детей и подростков летним отдыхом </w:t>
      </w:r>
      <w:r w:rsidR="00A92C8A">
        <w:rPr>
          <w:sz w:val="28"/>
          <w:szCs w:val="28"/>
        </w:rPr>
        <w:t xml:space="preserve">в 2015 году </w:t>
      </w:r>
      <w:r w:rsidRPr="00CA0C56">
        <w:rPr>
          <w:sz w:val="28"/>
          <w:szCs w:val="28"/>
        </w:rPr>
        <w:t>по л</w:t>
      </w:r>
      <w:r w:rsidRPr="00CA0C56">
        <w:rPr>
          <w:sz w:val="28"/>
          <w:szCs w:val="28"/>
        </w:rPr>
        <w:t>и</w:t>
      </w:r>
      <w:r w:rsidRPr="00CA0C56">
        <w:rPr>
          <w:sz w:val="28"/>
          <w:szCs w:val="28"/>
        </w:rPr>
        <w:t xml:space="preserve">нии </w:t>
      </w:r>
      <w:r w:rsidR="00A92C8A">
        <w:rPr>
          <w:sz w:val="28"/>
          <w:szCs w:val="28"/>
        </w:rPr>
        <w:t>УО</w:t>
      </w:r>
      <w:r w:rsidRPr="00CA0C56">
        <w:rPr>
          <w:sz w:val="28"/>
          <w:szCs w:val="28"/>
        </w:rPr>
        <w:t xml:space="preserve"> составил 47</w:t>
      </w:r>
      <w:r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 xml:space="preserve">%, что на 2 </w:t>
      </w:r>
      <w:r>
        <w:rPr>
          <w:sz w:val="28"/>
          <w:szCs w:val="28"/>
        </w:rPr>
        <w:t>%</w:t>
      </w:r>
      <w:r w:rsidRPr="00CA0C56">
        <w:rPr>
          <w:sz w:val="28"/>
          <w:szCs w:val="28"/>
        </w:rPr>
        <w:t xml:space="preserve"> в</w:t>
      </w:r>
      <w:r>
        <w:rPr>
          <w:sz w:val="28"/>
          <w:szCs w:val="28"/>
        </w:rPr>
        <w:t>ыше аналогичного показателя 2014</w:t>
      </w:r>
      <w:r w:rsidRPr="00CA0C56">
        <w:rPr>
          <w:sz w:val="28"/>
          <w:szCs w:val="28"/>
        </w:rPr>
        <w:t xml:space="preserve"> г</w:t>
      </w:r>
      <w:r w:rsidRPr="00CA0C56">
        <w:rPr>
          <w:sz w:val="28"/>
          <w:szCs w:val="28"/>
        </w:rPr>
        <w:t>о</w:t>
      </w:r>
      <w:r w:rsidRPr="00CA0C56">
        <w:rPr>
          <w:sz w:val="28"/>
          <w:szCs w:val="28"/>
        </w:rPr>
        <w:t xml:space="preserve">да. </w:t>
      </w:r>
    </w:p>
    <w:p w:rsidR="0047047F" w:rsidRPr="00CA0C56" w:rsidRDefault="0047047F" w:rsidP="0047047F">
      <w:pPr>
        <w:ind w:firstLine="709"/>
        <w:jc w:val="both"/>
        <w:rPr>
          <w:sz w:val="28"/>
          <w:szCs w:val="28"/>
        </w:rPr>
      </w:pPr>
      <w:r w:rsidRPr="00CA0C56">
        <w:rPr>
          <w:sz w:val="28"/>
          <w:szCs w:val="28"/>
        </w:rPr>
        <w:t>В целом по город</w:t>
      </w:r>
      <w:r w:rsidR="00A92C8A">
        <w:rPr>
          <w:sz w:val="28"/>
          <w:szCs w:val="28"/>
        </w:rPr>
        <w:t>скому округу</w:t>
      </w:r>
      <w:r w:rsidRPr="00CA0C56">
        <w:rPr>
          <w:sz w:val="28"/>
          <w:szCs w:val="28"/>
        </w:rPr>
        <w:t xml:space="preserve"> летни</w:t>
      </w:r>
      <w:r>
        <w:rPr>
          <w:sz w:val="28"/>
          <w:szCs w:val="28"/>
        </w:rPr>
        <w:t>м отдыхом и оздоровлением в 2015</w:t>
      </w:r>
      <w:r w:rsidRPr="00CA0C56">
        <w:rPr>
          <w:sz w:val="28"/>
          <w:szCs w:val="28"/>
        </w:rPr>
        <w:t xml:space="preserve"> году бы</w:t>
      </w:r>
      <w:r>
        <w:rPr>
          <w:sz w:val="28"/>
          <w:szCs w:val="28"/>
        </w:rPr>
        <w:t>ло охвачено 11</w:t>
      </w:r>
      <w:r w:rsidR="00A92C8A">
        <w:rPr>
          <w:sz w:val="28"/>
          <w:szCs w:val="28"/>
        </w:rPr>
        <w:t xml:space="preserve"> </w:t>
      </w:r>
      <w:r w:rsidR="00350A52">
        <w:rPr>
          <w:sz w:val="28"/>
          <w:szCs w:val="28"/>
        </w:rPr>
        <w:t>082</w:t>
      </w:r>
      <w:r w:rsidRPr="00CA0C56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 (81</w:t>
      </w:r>
      <w:r w:rsidR="00A92C8A"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%). Данный показатель ост</w:t>
      </w:r>
      <w:r w:rsidRPr="00CA0C56">
        <w:rPr>
          <w:sz w:val="28"/>
          <w:szCs w:val="28"/>
        </w:rPr>
        <w:t>а</w:t>
      </w:r>
      <w:r w:rsidRPr="00CA0C56">
        <w:rPr>
          <w:sz w:val="28"/>
          <w:szCs w:val="28"/>
        </w:rPr>
        <w:t>ется стабиль</w:t>
      </w:r>
      <w:r>
        <w:rPr>
          <w:sz w:val="28"/>
          <w:szCs w:val="28"/>
        </w:rPr>
        <w:t>ным в сравнении с 2014 годом (80</w:t>
      </w:r>
      <w:r w:rsidR="00A92C8A"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%) и выше запланированн</w:t>
      </w:r>
      <w:r w:rsidRPr="00CA0C56">
        <w:rPr>
          <w:sz w:val="28"/>
          <w:szCs w:val="28"/>
        </w:rPr>
        <w:t>о</w:t>
      </w:r>
      <w:r w:rsidRPr="00CA0C56">
        <w:rPr>
          <w:sz w:val="28"/>
          <w:szCs w:val="28"/>
        </w:rPr>
        <w:t>го значе</w:t>
      </w:r>
      <w:r>
        <w:rPr>
          <w:sz w:val="28"/>
          <w:szCs w:val="28"/>
        </w:rPr>
        <w:t xml:space="preserve">ния (на </w:t>
      </w:r>
      <w:r w:rsidR="00350A52">
        <w:rPr>
          <w:sz w:val="28"/>
          <w:szCs w:val="28"/>
        </w:rPr>
        <w:t>425</w:t>
      </w:r>
      <w:r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человек).</w:t>
      </w:r>
    </w:p>
    <w:p w:rsidR="0047047F" w:rsidRPr="00560BDE" w:rsidRDefault="0047047F" w:rsidP="00FA1DFD">
      <w:pPr>
        <w:ind w:firstLine="709"/>
        <w:jc w:val="both"/>
        <w:rPr>
          <w:color w:val="FF0000"/>
          <w:sz w:val="28"/>
          <w:szCs w:val="28"/>
        </w:rPr>
      </w:pPr>
      <w:r w:rsidRPr="00CA0C56">
        <w:rPr>
          <w:sz w:val="28"/>
          <w:szCs w:val="28"/>
        </w:rPr>
        <w:t xml:space="preserve">В летний период </w:t>
      </w:r>
      <w:r w:rsidR="00A92C8A">
        <w:rPr>
          <w:sz w:val="28"/>
          <w:szCs w:val="28"/>
        </w:rPr>
        <w:t>УО</w:t>
      </w:r>
      <w:r w:rsidRPr="00CA0C56">
        <w:rPr>
          <w:sz w:val="28"/>
          <w:szCs w:val="28"/>
        </w:rPr>
        <w:t xml:space="preserve"> и </w:t>
      </w:r>
      <w:r w:rsidRPr="003C13B1">
        <w:rPr>
          <w:sz w:val="28"/>
          <w:szCs w:val="28"/>
        </w:rPr>
        <w:t xml:space="preserve">МБУ КДМ </w:t>
      </w:r>
      <w:r w:rsidRPr="00CA0C56">
        <w:rPr>
          <w:sz w:val="28"/>
          <w:szCs w:val="28"/>
        </w:rPr>
        <w:t xml:space="preserve">также была организована работа детских дворовых площадок с целью занятости неорганизованных детей </w:t>
      </w:r>
      <w:r w:rsidR="00A92C8A">
        <w:rPr>
          <w:sz w:val="28"/>
          <w:szCs w:val="28"/>
        </w:rPr>
        <w:t xml:space="preserve">    </w:t>
      </w:r>
      <w:r w:rsidRPr="00CA0C56">
        <w:rPr>
          <w:sz w:val="28"/>
          <w:szCs w:val="28"/>
        </w:rPr>
        <w:t>(3</w:t>
      </w:r>
      <w:r w:rsidR="00A92C8A">
        <w:rPr>
          <w:sz w:val="28"/>
          <w:szCs w:val="28"/>
        </w:rPr>
        <w:t xml:space="preserve"> </w:t>
      </w:r>
      <w:r w:rsidRPr="00CA0C56">
        <w:rPr>
          <w:sz w:val="28"/>
          <w:szCs w:val="28"/>
        </w:rPr>
        <w:t>830 человек).</w:t>
      </w:r>
      <w:r w:rsidR="00AB1FD2">
        <w:rPr>
          <w:sz w:val="28"/>
          <w:szCs w:val="28"/>
        </w:rPr>
        <w:t xml:space="preserve"> Охват детей остается стабильным, </w:t>
      </w:r>
      <w:r w:rsidR="00F06AB3">
        <w:rPr>
          <w:sz w:val="28"/>
          <w:szCs w:val="28"/>
        </w:rPr>
        <w:t>на уровне 2014 года</w:t>
      </w:r>
      <w:r w:rsidR="00F06AB3">
        <w:rPr>
          <w:color w:val="FF0000"/>
          <w:sz w:val="28"/>
          <w:szCs w:val="28"/>
        </w:rPr>
        <w:t>.</w:t>
      </w:r>
    </w:p>
    <w:p w:rsidR="0047047F" w:rsidRPr="00560BDE" w:rsidRDefault="0047047F" w:rsidP="00560BDE">
      <w:pPr>
        <w:ind w:firstLine="709"/>
        <w:jc w:val="both"/>
        <w:rPr>
          <w:color w:val="FF0000"/>
          <w:sz w:val="28"/>
          <w:szCs w:val="28"/>
        </w:rPr>
      </w:pPr>
      <w:r w:rsidRPr="00350A52">
        <w:rPr>
          <w:sz w:val="28"/>
          <w:szCs w:val="28"/>
        </w:rPr>
        <w:t>В загородных оздоровительных лагерях по итогам трех смен отдо</w:t>
      </w:r>
      <w:r w:rsidRPr="00350A52">
        <w:rPr>
          <w:sz w:val="28"/>
          <w:szCs w:val="28"/>
        </w:rPr>
        <w:t>х</w:t>
      </w:r>
      <w:r w:rsidRPr="00350A52">
        <w:rPr>
          <w:sz w:val="28"/>
          <w:szCs w:val="28"/>
        </w:rPr>
        <w:t>нуло 1</w:t>
      </w:r>
      <w:r w:rsidR="00A92C8A" w:rsidRPr="00350A52">
        <w:rPr>
          <w:sz w:val="28"/>
          <w:szCs w:val="28"/>
        </w:rPr>
        <w:t xml:space="preserve"> </w:t>
      </w:r>
      <w:r w:rsidRPr="00350A52">
        <w:rPr>
          <w:sz w:val="28"/>
          <w:szCs w:val="28"/>
        </w:rPr>
        <w:t>51</w:t>
      </w:r>
      <w:r w:rsidR="00350A52" w:rsidRPr="00350A52">
        <w:rPr>
          <w:sz w:val="28"/>
          <w:szCs w:val="28"/>
        </w:rPr>
        <w:t>3</w:t>
      </w:r>
      <w:r w:rsidRPr="00350A52">
        <w:rPr>
          <w:sz w:val="28"/>
          <w:szCs w:val="28"/>
        </w:rPr>
        <w:t xml:space="preserve"> человека: в МАУ ДОЛ «Бригантина» </w:t>
      </w:r>
      <w:r w:rsidR="00A92C8A" w:rsidRPr="00350A52">
        <w:rPr>
          <w:sz w:val="28"/>
          <w:szCs w:val="28"/>
        </w:rPr>
        <w:t xml:space="preserve">– </w:t>
      </w:r>
      <w:r w:rsidRPr="00350A52">
        <w:rPr>
          <w:sz w:val="28"/>
          <w:szCs w:val="28"/>
        </w:rPr>
        <w:t>660 человек, в ведомс</w:t>
      </w:r>
      <w:r w:rsidRPr="00350A52">
        <w:rPr>
          <w:sz w:val="28"/>
          <w:szCs w:val="28"/>
        </w:rPr>
        <w:t>т</w:t>
      </w:r>
      <w:r w:rsidRPr="00350A52">
        <w:rPr>
          <w:sz w:val="28"/>
          <w:szCs w:val="28"/>
        </w:rPr>
        <w:t xml:space="preserve">венном загородном лагере «Росинка» </w:t>
      </w:r>
      <w:r w:rsidR="00A92C8A" w:rsidRPr="00350A52">
        <w:rPr>
          <w:sz w:val="28"/>
          <w:szCs w:val="28"/>
        </w:rPr>
        <w:t xml:space="preserve">– </w:t>
      </w:r>
      <w:r w:rsidRPr="00350A52">
        <w:rPr>
          <w:sz w:val="28"/>
          <w:szCs w:val="28"/>
        </w:rPr>
        <w:t xml:space="preserve">853 человека. </w:t>
      </w:r>
      <w:r w:rsidR="00FA1DFD">
        <w:rPr>
          <w:sz w:val="28"/>
          <w:szCs w:val="28"/>
        </w:rPr>
        <w:t>Охват детьми в заг</w:t>
      </w:r>
      <w:r w:rsidR="00FA1DFD">
        <w:rPr>
          <w:sz w:val="28"/>
          <w:szCs w:val="28"/>
        </w:rPr>
        <w:t>о</w:t>
      </w:r>
      <w:r w:rsidR="00FA1DFD">
        <w:rPr>
          <w:sz w:val="28"/>
          <w:szCs w:val="28"/>
        </w:rPr>
        <w:t>родных оздоровительных лагерях остался на уровне 2014 года, за искл</w:t>
      </w:r>
      <w:r w:rsidR="00FA1DFD">
        <w:rPr>
          <w:sz w:val="28"/>
          <w:szCs w:val="28"/>
        </w:rPr>
        <w:t>ю</w:t>
      </w:r>
      <w:r w:rsidR="00FA1DFD">
        <w:rPr>
          <w:sz w:val="28"/>
          <w:szCs w:val="28"/>
        </w:rPr>
        <w:lastRenderedPageBreak/>
        <w:t xml:space="preserve">чением ДОЛ «Росинка», меньше показателей 2014 года (864 человека). </w:t>
      </w:r>
      <w:r w:rsidRPr="00350A52">
        <w:rPr>
          <w:sz w:val="28"/>
          <w:szCs w:val="28"/>
        </w:rPr>
        <w:t>Стоимость путевки составила: в МАУ ДОЛ «Бригантина»</w:t>
      </w:r>
      <w:r w:rsidR="00A92C8A" w:rsidRPr="00350A52">
        <w:rPr>
          <w:sz w:val="28"/>
          <w:szCs w:val="28"/>
        </w:rPr>
        <w:t xml:space="preserve"> – </w:t>
      </w:r>
      <w:r w:rsidRPr="00350A52">
        <w:rPr>
          <w:sz w:val="28"/>
          <w:szCs w:val="28"/>
        </w:rPr>
        <w:t>20</w:t>
      </w:r>
      <w:r w:rsidR="00A92C8A" w:rsidRPr="00350A52">
        <w:rPr>
          <w:sz w:val="28"/>
          <w:szCs w:val="28"/>
        </w:rPr>
        <w:t xml:space="preserve"> </w:t>
      </w:r>
      <w:r w:rsidRPr="00350A52">
        <w:rPr>
          <w:sz w:val="28"/>
          <w:szCs w:val="28"/>
        </w:rPr>
        <w:t>600 рублей</w:t>
      </w:r>
      <w:r>
        <w:rPr>
          <w:sz w:val="28"/>
          <w:szCs w:val="28"/>
        </w:rPr>
        <w:t xml:space="preserve">, в ведомственном загородном лагере «Росинка» </w:t>
      </w:r>
      <w:r w:rsidR="00A92C8A">
        <w:rPr>
          <w:sz w:val="28"/>
          <w:szCs w:val="28"/>
        </w:rPr>
        <w:t>–</w:t>
      </w:r>
      <w:r w:rsidR="00A92C8A" w:rsidRPr="00CA0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31 000 рублей. </w:t>
      </w:r>
    </w:p>
    <w:p w:rsidR="0047047F" w:rsidRDefault="0047047F" w:rsidP="0047047F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проведении ремонтно-восстановительных работ </w:t>
      </w:r>
      <w:r w:rsidRPr="002D5FA5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, </w:t>
      </w:r>
      <w:r w:rsidRPr="002D5FA5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и прилегающей </w:t>
      </w:r>
      <w:r w:rsidRPr="002D5FA5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295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ДОЛ </w:t>
      </w:r>
      <w:r w:rsidRPr="002D5FA5">
        <w:rPr>
          <w:sz w:val="28"/>
          <w:szCs w:val="28"/>
        </w:rPr>
        <w:t>«Бригантина»</w:t>
      </w:r>
      <w:r>
        <w:rPr>
          <w:sz w:val="28"/>
          <w:szCs w:val="28"/>
        </w:rPr>
        <w:t xml:space="preserve"> оказали следующие </w:t>
      </w:r>
      <w:r w:rsidRPr="00C01F63">
        <w:rPr>
          <w:sz w:val="28"/>
          <w:szCs w:val="28"/>
        </w:rPr>
        <w:t>предприятия и организации: ОАО «Нефтекамское производственное объединение искусственных кож», ООО «НКМЗ-Групп», ООО «Геострой», ООО «Камский бекон», ООО «Таргин Механ</w:t>
      </w:r>
      <w:r w:rsidRPr="00C01F63">
        <w:rPr>
          <w:sz w:val="28"/>
          <w:szCs w:val="28"/>
        </w:rPr>
        <w:t>о</w:t>
      </w:r>
      <w:r w:rsidRPr="00C01F63">
        <w:rPr>
          <w:sz w:val="28"/>
          <w:szCs w:val="28"/>
        </w:rPr>
        <w:t>сервис»,</w:t>
      </w:r>
      <w:r>
        <w:rPr>
          <w:sz w:val="28"/>
          <w:szCs w:val="28"/>
        </w:rPr>
        <w:t xml:space="preserve"> О</w:t>
      </w:r>
      <w:r w:rsidRPr="00C01F63">
        <w:rPr>
          <w:sz w:val="28"/>
          <w:szCs w:val="28"/>
        </w:rPr>
        <w:t>АО «Интеграл», ООО «Стройдом», ООО «Сальвия», ООО «Ру</w:t>
      </w:r>
      <w:r w:rsidRPr="00C01F63">
        <w:rPr>
          <w:sz w:val="28"/>
          <w:szCs w:val="28"/>
        </w:rPr>
        <w:t>с</w:t>
      </w:r>
      <w:r w:rsidRPr="00C01F63">
        <w:rPr>
          <w:sz w:val="28"/>
          <w:szCs w:val="28"/>
        </w:rPr>
        <w:t>лан плюс», ОАО «НЕФАЗ», ООО «Нефтегазстрой», МУП «Нефтекамскв</w:t>
      </w:r>
      <w:r w:rsidRPr="00C01F63">
        <w:rPr>
          <w:sz w:val="28"/>
          <w:szCs w:val="28"/>
        </w:rPr>
        <w:t>о</w:t>
      </w:r>
      <w:r w:rsidRPr="00C01F63">
        <w:rPr>
          <w:sz w:val="28"/>
          <w:szCs w:val="28"/>
        </w:rPr>
        <w:t>доканал», МУП «Нефтекамскстройзаказчик»,</w:t>
      </w:r>
      <w:r>
        <w:rPr>
          <w:sz w:val="28"/>
          <w:szCs w:val="28"/>
        </w:rPr>
        <w:t xml:space="preserve"> </w:t>
      </w:r>
      <w:r w:rsidRPr="00C01F63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C01F63">
        <w:rPr>
          <w:sz w:val="28"/>
          <w:szCs w:val="28"/>
        </w:rPr>
        <w:t>«Ремжилстрой»,</w:t>
      </w:r>
      <w:r>
        <w:rPr>
          <w:sz w:val="28"/>
          <w:szCs w:val="28"/>
        </w:rPr>
        <w:t xml:space="preserve"> </w:t>
      </w:r>
      <w:r w:rsidRPr="00C01F63">
        <w:rPr>
          <w:sz w:val="28"/>
          <w:szCs w:val="28"/>
        </w:rPr>
        <w:t xml:space="preserve">ООО «Трубопроводстрой», Городская коммунальная служба, </w:t>
      </w:r>
      <w:r w:rsidR="00DE3B26">
        <w:rPr>
          <w:sz w:val="28"/>
          <w:szCs w:val="28"/>
        </w:rPr>
        <w:t xml:space="preserve">ООО </w:t>
      </w:r>
      <w:r w:rsidRPr="00C01F63">
        <w:rPr>
          <w:sz w:val="28"/>
          <w:szCs w:val="28"/>
        </w:rPr>
        <w:t>Ж</w:t>
      </w:r>
      <w:r w:rsidR="00DE3B26">
        <w:rPr>
          <w:sz w:val="28"/>
          <w:szCs w:val="28"/>
        </w:rPr>
        <w:t>К</w:t>
      </w:r>
      <w:r w:rsidRPr="00C01F63">
        <w:rPr>
          <w:sz w:val="28"/>
          <w:szCs w:val="28"/>
        </w:rPr>
        <w:t>О</w:t>
      </w:r>
      <w:r w:rsidR="006E4F6E">
        <w:rPr>
          <w:sz w:val="28"/>
          <w:szCs w:val="28"/>
        </w:rPr>
        <w:t xml:space="preserve"> –</w:t>
      </w:r>
      <w:r w:rsidRPr="00C01F63">
        <w:rPr>
          <w:sz w:val="28"/>
          <w:szCs w:val="28"/>
        </w:rPr>
        <w:t xml:space="preserve"> 7, МУП «Нефтекамское межрайонное предприятие электрических сетей», ООО ЖЗБ</w:t>
      </w:r>
      <w:r w:rsidR="00DE3B26">
        <w:rPr>
          <w:sz w:val="28"/>
          <w:szCs w:val="28"/>
        </w:rPr>
        <w:t>И, ГК Абсолют, ИП Васильков</w:t>
      </w:r>
      <w:r w:rsidRPr="00C01F63">
        <w:rPr>
          <w:sz w:val="28"/>
          <w:szCs w:val="28"/>
        </w:rPr>
        <w:t xml:space="preserve">, </w:t>
      </w:r>
      <w:r w:rsidR="00F06AB3">
        <w:rPr>
          <w:sz w:val="28"/>
          <w:szCs w:val="28"/>
        </w:rPr>
        <w:t>Управление образования</w:t>
      </w:r>
      <w:r w:rsidRPr="00C01F63">
        <w:rPr>
          <w:sz w:val="28"/>
          <w:szCs w:val="28"/>
        </w:rPr>
        <w:t>, обр</w:t>
      </w:r>
      <w:r w:rsidRPr="00C01F63">
        <w:rPr>
          <w:sz w:val="28"/>
          <w:szCs w:val="28"/>
        </w:rPr>
        <w:t>а</w:t>
      </w:r>
      <w:r w:rsidRPr="00C01F63">
        <w:rPr>
          <w:sz w:val="28"/>
          <w:szCs w:val="28"/>
        </w:rPr>
        <w:t>зовательные учреждения. Проводились работы по подготовке</w:t>
      </w:r>
      <w:r w:rsidRPr="00CA0C56">
        <w:rPr>
          <w:sz w:val="28"/>
          <w:szCs w:val="28"/>
        </w:rPr>
        <w:t xml:space="preserve"> системы питьевого водоснабжения (</w:t>
      </w:r>
      <w:r>
        <w:rPr>
          <w:sz w:val="28"/>
          <w:szCs w:val="28"/>
        </w:rPr>
        <w:t>МУП</w:t>
      </w:r>
      <w:r w:rsidRPr="00CA0C56">
        <w:rPr>
          <w:sz w:val="28"/>
          <w:szCs w:val="28"/>
        </w:rPr>
        <w:t xml:space="preserve"> «Нефтекам</w:t>
      </w:r>
      <w:r>
        <w:rPr>
          <w:sz w:val="28"/>
          <w:szCs w:val="28"/>
        </w:rPr>
        <w:t>скводоканал»).</w:t>
      </w:r>
    </w:p>
    <w:p w:rsidR="0047047F" w:rsidRPr="006C6DE5" w:rsidRDefault="0047047F" w:rsidP="0047047F">
      <w:pPr>
        <w:pStyle w:val="a4"/>
        <w:ind w:firstLine="709"/>
        <w:rPr>
          <w:sz w:val="28"/>
          <w:szCs w:val="28"/>
        </w:rPr>
      </w:pPr>
      <w:r w:rsidRPr="006C6DE5">
        <w:rPr>
          <w:sz w:val="28"/>
          <w:szCs w:val="28"/>
        </w:rPr>
        <w:t xml:space="preserve">В </w:t>
      </w:r>
      <w:r w:rsidR="00350A52">
        <w:rPr>
          <w:sz w:val="28"/>
          <w:szCs w:val="28"/>
        </w:rPr>
        <w:t xml:space="preserve">период </w:t>
      </w:r>
      <w:r w:rsidRPr="006C6DE5">
        <w:rPr>
          <w:sz w:val="28"/>
          <w:szCs w:val="28"/>
        </w:rPr>
        <w:t>летней оздоровительной кампании 2015</w:t>
      </w:r>
      <w:r w:rsidR="00350A52">
        <w:rPr>
          <w:sz w:val="28"/>
          <w:szCs w:val="28"/>
        </w:rPr>
        <w:t xml:space="preserve"> </w:t>
      </w:r>
      <w:r w:rsidRPr="006C6DE5">
        <w:rPr>
          <w:sz w:val="28"/>
          <w:szCs w:val="28"/>
        </w:rPr>
        <w:t>года в МАУ ДОЛ «Бригантина» реализовывал</w:t>
      </w:r>
      <w:r w:rsidR="00350A52">
        <w:rPr>
          <w:sz w:val="28"/>
          <w:szCs w:val="28"/>
        </w:rPr>
        <w:t>ись</w:t>
      </w:r>
      <w:r w:rsidRPr="006C6DE5">
        <w:rPr>
          <w:sz w:val="28"/>
          <w:szCs w:val="28"/>
        </w:rPr>
        <w:t xml:space="preserve"> две комплексные программы: 1 смена – «Мор</w:t>
      </w:r>
      <w:r w:rsidR="00350A52">
        <w:rPr>
          <w:sz w:val="28"/>
          <w:szCs w:val="28"/>
        </w:rPr>
        <w:t>ская академия», посвященная 70-</w:t>
      </w:r>
      <w:r w:rsidRPr="006C6DE5">
        <w:rPr>
          <w:sz w:val="28"/>
          <w:szCs w:val="28"/>
        </w:rPr>
        <w:t>летию</w:t>
      </w:r>
      <w:r w:rsidRPr="003B1C93">
        <w:rPr>
          <w:color w:val="000000"/>
          <w:sz w:val="28"/>
          <w:szCs w:val="28"/>
        </w:rPr>
        <w:t xml:space="preserve"> В</w:t>
      </w:r>
      <w:r w:rsidR="00A5499A">
        <w:rPr>
          <w:color w:val="000000"/>
          <w:sz w:val="28"/>
          <w:szCs w:val="28"/>
        </w:rPr>
        <w:t>еликой Отечественной во</w:t>
      </w:r>
      <w:r w:rsidR="00A5499A">
        <w:rPr>
          <w:color w:val="000000"/>
          <w:sz w:val="28"/>
          <w:szCs w:val="28"/>
        </w:rPr>
        <w:t>й</w:t>
      </w:r>
      <w:r w:rsidR="00A5499A">
        <w:rPr>
          <w:color w:val="000000"/>
          <w:sz w:val="28"/>
          <w:szCs w:val="28"/>
        </w:rPr>
        <w:t>ны,</w:t>
      </w:r>
      <w:r w:rsidRPr="006C6DE5">
        <w:rPr>
          <w:sz w:val="28"/>
          <w:szCs w:val="28"/>
        </w:rPr>
        <w:t xml:space="preserve"> и 2</w:t>
      </w:r>
      <w:r w:rsidR="00350A52">
        <w:rPr>
          <w:sz w:val="28"/>
          <w:szCs w:val="28"/>
        </w:rPr>
        <w:t xml:space="preserve"> и </w:t>
      </w:r>
      <w:r w:rsidRPr="006C6DE5">
        <w:rPr>
          <w:sz w:val="28"/>
          <w:szCs w:val="28"/>
        </w:rPr>
        <w:t>3 смены</w:t>
      </w:r>
      <w:r w:rsidR="00350A52">
        <w:rPr>
          <w:sz w:val="28"/>
          <w:szCs w:val="28"/>
        </w:rPr>
        <w:t xml:space="preserve"> – «</w:t>
      </w:r>
      <w:r w:rsidRPr="006C6DE5">
        <w:rPr>
          <w:sz w:val="28"/>
          <w:szCs w:val="28"/>
        </w:rPr>
        <w:t>Добро пожаловать в Хогвартс» с изучением англи</w:t>
      </w:r>
      <w:r w:rsidRPr="006C6DE5">
        <w:rPr>
          <w:sz w:val="28"/>
          <w:szCs w:val="28"/>
        </w:rPr>
        <w:t>й</w:t>
      </w:r>
      <w:r w:rsidRPr="006C6DE5">
        <w:rPr>
          <w:sz w:val="28"/>
          <w:szCs w:val="28"/>
        </w:rPr>
        <w:t xml:space="preserve">ского языка и приглашением волонтеров </w:t>
      </w:r>
      <w:r w:rsidR="00350A52">
        <w:rPr>
          <w:sz w:val="28"/>
          <w:szCs w:val="28"/>
        </w:rPr>
        <w:t>из</w:t>
      </w:r>
      <w:r w:rsidRPr="006C6DE5">
        <w:rPr>
          <w:sz w:val="28"/>
          <w:szCs w:val="28"/>
        </w:rPr>
        <w:t xml:space="preserve"> США, Египта и Турции.</w:t>
      </w:r>
    </w:p>
    <w:p w:rsidR="0047047F" w:rsidRPr="00141C9A" w:rsidRDefault="0047047F" w:rsidP="0047047F">
      <w:pPr>
        <w:ind w:firstLine="708"/>
        <w:jc w:val="both"/>
        <w:rPr>
          <w:sz w:val="28"/>
          <w:szCs w:val="28"/>
          <w:lang w:eastAsia="ar-SA"/>
        </w:rPr>
      </w:pPr>
      <w:r w:rsidRPr="002D4C3D">
        <w:rPr>
          <w:sz w:val="28"/>
          <w:szCs w:val="28"/>
          <w:lang w:eastAsia="ar-SA"/>
        </w:rPr>
        <w:t>По итогам л</w:t>
      </w:r>
      <w:r>
        <w:rPr>
          <w:sz w:val="28"/>
          <w:szCs w:val="28"/>
          <w:lang w:eastAsia="ar-SA"/>
        </w:rPr>
        <w:t xml:space="preserve">етней оздоровительной кампании </w:t>
      </w:r>
      <w:r w:rsidRPr="002D4C3D">
        <w:rPr>
          <w:sz w:val="28"/>
          <w:szCs w:val="28"/>
          <w:lang w:eastAsia="ar-SA"/>
        </w:rPr>
        <w:t>МАУ ДОЛ «Бригант</w:t>
      </w:r>
      <w:r w:rsidRPr="002D4C3D">
        <w:rPr>
          <w:sz w:val="28"/>
          <w:szCs w:val="28"/>
          <w:lang w:eastAsia="ar-SA"/>
        </w:rPr>
        <w:t>и</w:t>
      </w:r>
      <w:r w:rsidRPr="002D4C3D">
        <w:rPr>
          <w:sz w:val="28"/>
          <w:szCs w:val="28"/>
          <w:lang w:eastAsia="ar-SA"/>
        </w:rPr>
        <w:t>на» в Республиканском межведомственном конкурсе организаций отдыха и оздоровления детей на звание «Лучшая организация отдыха и оздоро</w:t>
      </w:r>
      <w:r w:rsidRPr="002D4C3D">
        <w:rPr>
          <w:sz w:val="28"/>
          <w:szCs w:val="28"/>
          <w:lang w:eastAsia="ar-SA"/>
        </w:rPr>
        <w:t>в</w:t>
      </w:r>
      <w:r w:rsidRPr="002D4C3D">
        <w:rPr>
          <w:sz w:val="28"/>
          <w:szCs w:val="28"/>
          <w:lang w:eastAsia="ar-SA"/>
        </w:rPr>
        <w:t>ления детей</w:t>
      </w:r>
      <w:r>
        <w:rPr>
          <w:sz w:val="28"/>
          <w:szCs w:val="28"/>
          <w:lang w:eastAsia="ar-SA"/>
        </w:rPr>
        <w:t xml:space="preserve"> Башкортостана» </w:t>
      </w:r>
      <w:r w:rsidRPr="002D4C3D">
        <w:rPr>
          <w:sz w:val="28"/>
          <w:szCs w:val="28"/>
          <w:lang w:eastAsia="ar-SA"/>
        </w:rPr>
        <w:t>получил звание «Лагерь-мастер»</w:t>
      </w:r>
      <w:r>
        <w:rPr>
          <w:sz w:val="28"/>
          <w:szCs w:val="28"/>
          <w:lang w:eastAsia="ar-SA"/>
        </w:rPr>
        <w:t xml:space="preserve">. На </w:t>
      </w:r>
      <w:r>
        <w:rPr>
          <w:sz w:val="28"/>
          <w:szCs w:val="28"/>
          <w:lang w:val="en-US" w:eastAsia="ar-SA"/>
        </w:rPr>
        <w:t>III</w:t>
      </w:r>
      <w:r>
        <w:rPr>
          <w:sz w:val="28"/>
          <w:szCs w:val="28"/>
          <w:lang w:eastAsia="ar-SA"/>
        </w:rPr>
        <w:t xml:space="preserve"> </w:t>
      </w:r>
      <w:r w:rsidR="00350A52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публиканском конкурсе молодых специалистов в сфере отдыха и оздоро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детей и молодежи специалист МАУ ДОЛ «Бригантина» получил Гран-при, на аналогичном Всероссийском конкурсе в г. Анапа – 2 место.</w:t>
      </w:r>
      <w:r w:rsidRPr="009F7209">
        <w:rPr>
          <w:sz w:val="28"/>
          <w:szCs w:val="22"/>
        </w:rPr>
        <w:t xml:space="preserve"> </w:t>
      </w:r>
      <w:r w:rsidRPr="009F7209">
        <w:rPr>
          <w:sz w:val="28"/>
          <w:szCs w:val="28"/>
          <w:lang w:eastAsia="ar-SA"/>
        </w:rPr>
        <w:t xml:space="preserve">С 25 по 31 августа в Артеке проходил IX Всероссийский конкурс молодых специалистов в сфере отдыха и оздоровления детей и молодежи «Мы </w:t>
      </w:r>
      <w:r w:rsidR="00350A52">
        <w:rPr>
          <w:sz w:val="28"/>
          <w:szCs w:val="28"/>
          <w:lang w:eastAsia="ar-SA"/>
        </w:rPr>
        <w:t>–</w:t>
      </w:r>
      <w:r w:rsidRPr="009F7209">
        <w:rPr>
          <w:sz w:val="28"/>
          <w:szCs w:val="28"/>
          <w:lang w:eastAsia="ar-SA"/>
        </w:rPr>
        <w:t xml:space="preserve"> за здоровый образ жизни!»</w:t>
      </w:r>
      <w:r>
        <w:rPr>
          <w:sz w:val="28"/>
          <w:szCs w:val="28"/>
          <w:lang w:eastAsia="ar-SA"/>
        </w:rPr>
        <w:t xml:space="preserve"> вожатый МАУ ДОЛ «Бригантина» занял 4 место.</w:t>
      </w:r>
    </w:p>
    <w:p w:rsidR="0047047F" w:rsidRPr="00BA4425" w:rsidRDefault="0047047F" w:rsidP="0047047F">
      <w:pPr>
        <w:ind w:firstLine="709"/>
        <w:jc w:val="both"/>
        <w:rPr>
          <w:sz w:val="28"/>
          <w:szCs w:val="28"/>
        </w:rPr>
      </w:pPr>
      <w:r w:rsidRPr="00BA4425">
        <w:rPr>
          <w:sz w:val="28"/>
          <w:szCs w:val="28"/>
        </w:rPr>
        <w:t>В 2015 г</w:t>
      </w:r>
      <w:r>
        <w:rPr>
          <w:sz w:val="28"/>
          <w:szCs w:val="28"/>
        </w:rPr>
        <w:t>оду продолжалось</w:t>
      </w:r>
      <w:r w:rsidRPr="00BA4425">
        <w:rPr>
          <w:sz w:val="28"/>
          <w:szCs w:val="28"/>
        </w:rPr>
        <w:t xml:space="preserve"> сотрудничество с Нефтекамски</w:t>
      </w:r>
      <w:r w:rsidR="00125C9F">
        <w:rPr>
          <w:sz w:val="28"/>
          <w:szCs w:val="28"/>
        </w:rPr>
        <w:t>м</w:t>
      </w:r>
      <w:r w:rsidRPr="00BA4425">
        <w:rPr>
          <w:sz w:val="28"/>
          <w:szCs w:val="28"/>
        </w:rPr>
        <w:t xml:space="preserve"> педаг</w:t>
      </w:r>
      <w:r w:rsidRPr="00BA4425">
        <w:rPr>
          <w:sz w:val="28"/>
          <w:szCs w:val="28"/>
        </w:rPr>
        <w:t>о</w:t>
      </w:r>
      <w:r w:rsidRPr="00BA4425">
        <w:rPr>
          <w:sz w:val="28"/>
          <w:szCs w:val="28"/>
        </w:rPr>
        <w:t>гически</w:t>
      </w:r>
      <w:r w:rsidR="00125C9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125C9F">
        <w:rPr>
          <w:sz w:val="28"/>
          <w:szCs w:val="28"/>
        </w:rPr>
        <w:t>колледжем</w:t>
      </w:r>
      <w:r>
        <w:rPr>
          <w:sz w:val="28"/>
          <w:szCs w:val="28"/>
        </w:rPr>
        <w:t>, а именно</w:t>
      </w:r>
      <w:r w:rsidR="00A549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5C9F">
        <w:rPr>
          <w:sz w:val="28"/>
          <w:szCs w:val="28"/>
        </w:rPr>
        <w:t xml:space="preserve">была </w:t>
      </w:r>
      <w:r>
        <w:rPr>
          <w:sz w:val="28"/>
          <w:szCs w:val="28"/>
        </w:rPr>
        <w:t>организована</w:t>
      </w:r>
      <w:r w:rsidRPr="00BA4425">
        <w:rPr>
          <w:sz w:val="28"/>
          <w:szCs w:val="28"/>
        </w:rPr>
        <w:t xml:space="preserve"> деятельность волонте</w:t>
      </w:r>
      <w:r w:rsidRPr="00BA4425">
        <w:rPr>
          <w:sz w:val="28"/>
          <w:szCs w:val="28"/>
        </w:rPr>
        <w:t>р</w:t>
      </w:r>
      <w:r w:rsidRPr="00BA4425">
        <w:rPr>
          <w:sz w:val="28"/>
          <w:szCs w:val="28"/>
        </w:rPr>
        <w:t xml:space="preserve">ского педагогического отряда для работы в центрах дневного пребывания детей, а также прохождение практики на базе МАУ ДОЛ «Бригантина». </w:t>
      </w:r>
    </w:p>
    <w:p w:rsidR="0047047F" w:rsidRPr="00560BDE" w:rsidRDefault="0047047F" w:rsidP="0047047F">
      <w:pPr>
        <w:ind w:firstLine="709"/>
        <w:jc w:val="both"/>
        <w:rPr>
          <w:color w:val="FF0000"/>
          <w:sz w:val="28"/>
          <w:szCs w:val="28"/>
        </w:rPr>
      </w:pPr>
      <w:r w:rsidRPr="00BA4425">
        <w:rPr>
          <w:sz w:val="28"/>
          <w:szCs w:val="28"/>
        </w:rPr>
        <w:t>Особое внимание при проведении летней оздоровительной кампании уделя</w:t>
      </w:r>
      <w:r w:rsidR="00125C9F">
        <w:rPr>
          <w:sz w:val="28"/>
          <w:szCs w:val="28"/>
        </w:rPr>
        <w:t xml:space="preserve">лось </w:t>
      </w:r>
      <w:r w:rsidRPr="00BA4425">
        <w:rPr>
          <w:sz w:val="28"/>
          <w:szCs w:val="28"/>
        </w:rPr>
        <w:t>отдыху детей из многодетных семей, детей</w:t>
      </w:r>
      <w:r w:rsidR="00125C9F">
        <w:rPr>
          <w:sz w:val="28"/>
          <w:szCs w:val="28"/>
        </w:rPr>
        <w:t>-</w:t>
      </w:r>
      <w:r w:rsidRPr="00BA4425">
        <w:rPr>
          <w:sz w:val="28"/>
          <w:szCs w:val="28"/>
        </w:rPr>
        <w:t>сирот и детей, о</w:t>
      </w:r>
      <w:r w:rsidRPr="00BA4425">
        <w:rPr>
          <w:sz w:val="28"/>
          <w:szCs w:val="28"/>
        </w:rPr>
        <w:t>с</w:t>
      </w:r>
      <w:r w:rsidRPr="00BA4425">
        <w:rPr>
          <w:sz w:val="28"/>
          <w:szCs w:val="28"/>
        </w:rPr>
        <w:t>тавшихся без попечения родителей. В организации отдыха для детей, н</w:t>
      </w:r>
      <w:r w:rsidRPr="00BA4425">
        <w:rPr>
          <w:sz w:val="28"/>
          <w:szCs w:val="28"/>
        </w:rPr>
        <w:t>а</w:t>
      </w:r>
      <w:r w:rsidRPr="00BA4425">
        <w:rPr>
          <w:sz w:val="28"/>
          <w:szCs w:val="28"/>
        </w:rPr>
        <w:t>ходящихся в трудной жизненной ситуации, принима</w:t>
      </w:r>
      <w:r w:rsidR="00125C9F">
        <w:rPr>
          <w:sz w:val="28"/>
          <w:szCs w:val="28"/>
        </w:rPr>
        <w:t xml:space="preserve">ли </w:t>
      </w:r>
      <w:r w:rsidRPr="00BA4425">
        <w:rPr>
          <w:sz w:val="28"/>
          <w:szCs w:val="28"/>
        </w:rPr>
        <w:t xml:space="preserve">участие </w:t>
      </w:r>
      <w:r w:rsidR="00125C9F">
        <w:rPr>
          <w:sz w:val="28"/>
          <w:szCs w:val="28"/>
        </w:rPr>
        <w:t>УО</w:t>
      </w:r>
      <w:r w:rsidRPr="00BA4425">
        <w:rPr>
          <w:sz w:val="28"/>
          <w:szCs w:val="28"/>
        </w:rPr>
        <w:t xml:space="preserve">, </w:t>
      </w:r>
      <w:r w:rsidR="00125C9F">
        <w:rPr>
          <w:sz w:val="28"/>
          <w:szCs w:val="28"/>
        </w:rPr>
        <w:t>МБУ КДМ</w:t>
      </w:r>
      <w:r w:rsidRPr="00BA4425">
        <w:rPr>
          <w:sz w:val="28"/>
          <w:szCs w:val="28"/>
        </w:rPr>
        <w:t xml:space="preserve">, </w:t>
      </w:r>
      <w:r w:rsidR="00125C9F">
        <w:rPr>
          <w:spacing w:val="-4"/>
          <w:sz w:val="28"/>
          <w:szCs w:val="28"/>
        </w:rPr>
        <w:t>МБУ КФКСиТ</w:t>
      </w:r>
      <w:r w:rsidRPr="00BA4425">
        <w:rPr>
          <w:sz w:val="28"/>
          <w:szCs w:val="28"/>
        </w:rPr>
        <w:t>, Отдел опеки и попечительства</w:t>
      </w:r>
      <w:r w:rsidR="00125C9F">
        <w:rPr>
          <w:sz w:val="28"/>
          <w:szCs w:val="28"/>
        </w:rPr>
        <w:t xml:space="preserve"> администрации г</w:t>
      </w:r>
      <w:r w:rsidR="00125C9F">
        <w:rPr>
          <w:sz w:val="28"/>
          <w:szCs w:val="28"/>
        </w:rPr>
        <w:t>о</w:t>
      </w:r>
      <w:r w:rsidR="00125C9F">
        <w:rPr>
          <w:sz w:val="28"/>
          <w:szCs w:val="28"/>
        </w:rPr>
        <w:t>родского округа</w:t>
      </w:r>
      <w:r w:rsidRPr="00BA4425">
        <w:rPr>
          <w:sz w:val="28"/>
          <w:szCs w:val="28"/>
        </w:rPr>
        <w:t>. Охват отдыхом и оздоровлением детей данной категории состави</w:t>
      </w:r>
      <w:r>
        <w:rPr>
          <w:sz w:val="28"/>
          <w:szCs w:val="28"/>
        </w:rPr>
        <w:t>л</w:t>
      </w:r>
      <w:r w:rsidRPr="00BA4425">
        <w:rPr>
          <w:sz w:val="28"/>
          <w:szCs w:val="28"/>
        </w:rPr>
        <w:t xml:space="preserve"> 4377</w:t>
      </w:r>
      <w:r w:rsidR="00125C9F">
        <w:rPr>
          <w:sz w:val="28"/>
          <w:szCs w:val="28"/>
        </w:rPr>
        <w:t xml:space="preserve"> </w:t>
      </w:r>
      <w:r w:rsidRPr="00BA4425">
        <w:rPr>
          <w:sz w:val="28"/>
          <w:szCs w:val="28"/>
        </w:rPr>
        <w:t>человек (70</w:t>
      </w:r>
      <w:r w:rsidR="00125C9F">
        <w:rPr>
          <w:sz w:val="28"/>
          <w:szCs w:val="28"/>
        </w:rPr>
        <w:t xml:space="preserve"> </w:t>
      </w:r>
      <w:r w:rsidR="00FA1DFD">
        <w:rPr>
          <w:sz w:val="28"/>
          <w:szCs w:val="28"/>
        </w:rPr>
        <w:t>%)</w:t>
      </w:r>
      <w:r w:rsidR="00A5499A">
        <w:rPr>
          <w:sz w:val="28"/>
          <w:szCs w:val="28"/>
        </w:rPr>
        <w:t>,</w:t>
      </w:r>
      <w:r w:rsidR="00FA1DFD">
        <w:rPr>
          <w:sz w:val="28"/>
          <w:szCs w:val="28"/>
        </w:rPr>
        <w:t xml:space="preserve"> показатель остался</w:t>
      </w:r>
      <w:r w:rsidR="009C3A6D">
        <w:rPr>
          <w:sz w:val="28"/>
          <w:szCs w:val="28"/>
        </w:rPr>
        <w:t xml:space="preserve"> на уровне 2014 года.</w:t>
      </w:r>
      <w:r w:rsidRPr="00BA4425">
        <w:rPr>
          <w:sz w:val="28"/>
          <w:szCs w:val="28"/>
        </w:rPr>
        <w:t xml:space="preserve"> </w:t>
      </w:r>
    </w:p>
    <w:p w:rsidR="0047047F" w:rsidRPr="00BA4425" w:rsidRDefault="0047047F" w:rsidP="0047047F">
      <w:pPr>
        <w:ind w:firstLine="709"/>
        <w:jc w:val="both"/>
        <w:rPr>
          <w:bCs/>
          <w:sz w:val="28"/>
          <w:szCs w:val="28"/>
        </w:rPr>
      </w:pPr>
      <w:r w:rsidRPr="00BA4425">
        <w:rPr>
          <w:sz w:val="28"/>
          <w:szCs w:val="28"/>
        </w:rPr>
        <w:t>Для 10 детей, находящихся в трудной жизненной ситуации</w:t>
      </w:r>
      <w:r>
        <w:rPr>
          <w:sz w:val="28"/>
          <w:szCs w:val="28"/>
        </w:rPr>
        <w:t>,</w:t>
      </w:r>
      <w:r w:rsidRPr="00BA4425">
        <w:rPr>
          <w:sz w:val="28"/>
          <w:szCs w:val="28"/>
        </w:rPr>
        <w:t xml:space="preserve"> по линии </w:t>
      </w:r>
      <w:r>
        <w:rPr>
          <w:sz w:val="28"/>
          <w:szCs w:val="28"/>
        </w:rPr>
        <w:t>Филиала государственного казенного учреждения Республиканского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 </w:t>
      </w:r>
      <w:r w:rsidRPr="005320B7">
        <w:rPr>
          <w:sz w:val="28"/>
          <w:szCs w:val="28"/>
        </w:rPr>
        <w:t xml:space="preserve">социальной </w:t>
      </w:r>
      <w:r w:rsidR="00125C9F">
        <w:rPr>
          <w:sz w:val="28"/>
          <w:szCs w:val="28"/>
        </w:rPr>
        <w:t xml:space="preserve">поддержки населения </w:t>
      </w:r>
      <w:r w:rsidRPr="005320B7">
        <w:rPr>
          <w:sz w:val="28"/>
          <w:szCs w:val="28"/>
        </w:rPr>
        <w:t xml:space="preserve">по г. </w:t>
      </w:r>
      <w:r w:rsidRPr="00125C9F">
        <w:rPr>
          <w:sz w:val="28"/>
          <w:szCs w:val="28"/>
        </w:rPr>
        <w:t>Нефтекамску</w:t>
      </w:r>
      <w:r w:rsidR="00125C9F" w:rsidRPr="00125C9F">
        <w:rPr>
          <w:sz w:val="28"/>
          <w:szCs w:val="28"/>
        </w:rPr>
        <w:t xml:space="preserve"> были </w:t>
      </w:r>
      <w:r w:rsidRPr="00125C9F">
        <w:rPr>
          <w:sz w:val="28"/>
          <w:szCs w:val="28"/>
        </w:rPr>
        <w:t>приобрет</w:t>
      </w:r>
      <w:r w:rsidRPr="00125C9F">
        <w:rPr>
          <w:sz w:val="28"/>
          <w:szCs w:val="28"/>
        </w:rPr>
        <w:t>е</w:t>
      </w:r>
      <w:r w:rsidRPr="00125C9F">
        <w:rPr>
          <w:sz w:val="28"/>
          <w:szCs w:val="28"/>
        </w:rPr>
        <w:t>ны</w:t>
      </w:r>
      <w:r w:rsidRPr="00BA4425">
        <w:rPr>
          <w:sz w:val="28"/>
          <w:szCs w:val="28"/>
        </w:rPr>
        <w:t xml:space="preserve"> путевки в загородные оздоровительные лагеря на сумму 206 000 ру</w:t>
      </w:r>
      <w:r w:rsidRPr="00BA4425">
        <w:rPr>
          <w:sz w:val="28"/>
          <w:szCs w:val="28"/>
        </w:rPr>
        <w:t>б</w:t>
      </w:r>
      <w:r w:rsidRPr="00BA4425">
        <w:rPr>
          <w:sz w:val="28"/>
          <w:szCs w:val="28"/>
        </w:rPr>
        <w:lastRenderedPageBreak/>
        <w:t xml:space="preserve">лей. Для 70 детей-сирот за счет средств </w:t>
      </w:r>
      <w:r w:rsidRPr="00BA4425">
        <w:rPr>
          <w:bCs/>
          <w:sz w:val="28"/>
          <w:szCs w:val="28"/>
        </w:rPr>
        <w:t xml:space="preserve">республиканского бюджета </w:t>
      </w:r>
      <w:r w:rsidR="00125C9F">
        <w:rPr>
          <w:bCs/>
          <w:sz w:val="28"/>
          <w:szCs w:val="28"/>
        </w:rPr>
        <w:t xml:space="preserve">были </w:t>
      </w:r>
      <w:r w:rsidRPr="00BA4425">
        <w:rPr>
          <w:sz w:val="28"/>
          <w:szCs w:val="28"/>
        </w:rPr>
        <w:t xml:space="preserve">приобретены путевки в загородные оздоровительные лагеря </w:t>
      </w:r>
      <w:r w:rsidRPr="00BA4425">
        <w:rPr>
          <w:bCs/>
          <w:sz w:val="28"/>
          <w:szCs w:val="28"/>
        </w:rPr>
        <w:t xml:space="preserve">на сумму </w:t>
      </w:r>
      <w:r w:rsidR="00125C9F">
        <w:rPr>
          <w:bCs/>
          <w:sz w:val="28"/>
          <w:szCs w:val="28"/>
        </w:rPr>
        <w:t xml:space="preserve">             </w:t>
      </w:r>
      <w:r w:rsidRPr="00BA4425">
        <w:rPr>
          <w:sz w:val="28"/>
          <w:szCs w:val="28"/>
        </w:rPr>
        <w:t>1 006 950</w:t>
      </w:r>
      <w:r w:rsidRPr="00BA4425">
        <w:rPr>
          <w:bCs/>
          <w:sz w:val="28"/>
          <w:szCs w:val="28"/>
        </w:rPr>
        <w:t xml:space="preserve"> рублей. </w:t>
      </w:r>
    </w:p>
    <w:p w:rsidR="0047047F" w:rsidRPr="00BA4425" w:rsidRDefault="0047047F" w:rsidP="0047047F">
      <w:pPr>
        <w:ind w:firstLine="709"/>
        <w:jc w:val="both"/>
        <w:rPr>
          <w:sz w:val="28"/>
          <w:szCs w:val="28"/>
        </w:rPr>
      </w:pPr>
      <w:r w:rsidRPr="00BA4425">
        <w:rPr>
          <w:sz w:val="28"/>
          <w:szCs w:val="28"/>
        </w:rPr>
        <w:t xml:space="preserve">В 2015 году </w:t>
      </w:r>
      <w:r w:rsidR="00125C9F">
        <w:rPr>
          <w:sz w:val="28"/>
          <w:szCs w:val="28"/>
        </w:rPr>
        <w:t>МБУ КДМ</w:t>
      </w:r>
      <w:r w:rsidRPr="00BA4425">
        <w:rPr>
          <w:sz w:val="28"/>
          <w:szCs w:val="28"/>
        </w:rPr>
        <w:t xml:space="preserve"> совместно </w:t>
      </w:r>
      <w:r>
        <w:rPr>
          <w:sz w:val="28"/>
          <w:szCs w:val="28"/>
        </w:rPr>
        <w:t>с ООО ЧОП «КО Ягуар» на реке Буй (с.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Амзя) был</w:t>
      </w:r>
      <w:r w:rsidRPr="00BA4425">
        <w:rPr>
          <w:sz w:val="28"/>
          <w:szCs w:val="28"/>
        </w:rPr>
        <w:t xml:space="preserve"> организо</w:t>
      </w:r>
      <w:r>
        <w:rPr>
          <w:sz w:val="28"/>
          <w:szCs w:val="28"/>
        </w:rPr>
        <w:t>ван</w:t>
      </w:r>
      <w:r w:rsidRPr="00BA4425">
        <w:rPr>
          <w:sz w:val="28"/>
          <w:szCs w:val="28"/>
        </w:rPr>
        <w:t xml:space="preserve"> межрегиональный культурно-лингвистический профильный лагерь «Курай» палаточного типа для детей и подростков</w:t>
      </w:r>
      <w:r>
        <w:rPr>
          <w:sz w:val="28"/>
          <w:szCs w:val="28"/>
        </w:rPr>
        <w:t>,</w:t>
      </w:r>
      <w:r w:rsidRPr="00BA4425">
        <w:rPr>
          <w:sz w:val="28"/>
          <w:szCs w:val="28"/>
        </w:rPr>
        <w:t xml:space="preserve"> попавших в трудную жизненную ситуацию.</w:t>
      </w:r>
    </w:p>
    <w:p w:rsidR="0047047F" w:rsidRPr="00560BDE" w:rsidRDefault="0047047F" w:rsidP="00560BD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организации летнего отдыха </w:t>
      </w:r>
      <w:r w:rsidRPr="00935F7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оздоровления </w:t>
      </w:r>
      <w:r w:rsidR="00125C9F">
        <w:rPr>
          <w:sz w:val="28"/>
          <w:szCs w:val="28"/>
        </w:rPr>
        <w:t>ЦЗН</w:t>
      </w:r>
      <w:r>
        <w:rPr>
          <w:sz w:val="28"/>
          <w:szCs w:val="28"/>
        </w:rPr>
        <w:t xml:space="preserve">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 </w:t>
      </w:r>
      <w:r w:rsidRPr="00CA0C56">
        <w:rPr>
          <w:sz w:val="28"/>
          <w:szCs w:val="28"/>
        </w:rPr>
        <w:t xml:space="preserve">с </w:t>
      </w:r>
      <w:r w:rsidRPr="003C13B1">
        <w:rPr>
          <w:sz w:val="28"/>
          <w:szCs w:val="28"/>
        </w:rPr>
        <w:t xml:space="preserve">МБУ КДМ </w:t>
      </w:r>
      <w:r w:rsidRPr="00CA0C56">
        <w:rPr>
          <w:sz w:val="28"/>
          <w:szCs w:val="28"/>
        </w:rPr>
        <w:t>было заплан</w:t>
      </w:r>
      <w:r>
        <w:rPr>
          <w:sz w:val="28"/>
          <w:szCs w:val="28"/>
        </w:rPr>
        <w:t xml:space="preserve">ировано </w:t>
      </w:r>
      <w:r w:rsidRPr="00CA0C56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е </w:t>
      </w:r>
      <w:r w:rsidRPr="00C01F63">
        <w:rPr>
          <w:sz w:val="28"/>
          <w:szCs w:val="28"/>
        </w:rPr>
        <w:t>трудоустройство 190 по</w:t>
      </w:r>
      <w:r w:rsidRPr="00C01F63">
        <w:rPr>
          <w:sz w:val="28"/>
          <w:szCs w:val="28"/>
        </w:rPr>
        <w:t>д</w:t>
      </w:r>
      <w:r w:rsidRPr="00C01F63">
        <w:rPr>
          <w:sz w:val="28"/>
          <w:szCs w:val="28"/>
        </w:rPr>
        <w:t>ростков.</w:t>
      </w:r>
      <w:r w:rsidRPr="005320B7">
        <w:rPr>
          <w:sz w:val="28"/>
          <w:szCs w:val="28"/>
        </w:rPr>
        <w:t xml:space="preserve"> Однако ввиду недостаточности финансирования были трудоус</w:t>
      </w:r>
      <w:r w:rsidRPr="005320B7">
        <w:rPr>
          <w:sz w:val="28"/>
          <w:szCs w:val="28"/>
        </w:rPr>
        <w:t>т</w:t>
      </w:r>
      <w:r w:rsidRPr="005320B7">
        <w:rPr>
          <w:sz w:val="28"/>
          <w:szCs w:val="28"/>
        </w:rPr>
        <w:t>роены только 174</w:t>
      </w:r>
      <w:r>
        <w:rPr>
          <w:sz w:val="28"/>
          <w:szCs w:val="28"/>
        </w:rPr>
        <w:t xml:space="preserve"> подростка в возрасте от 14 до 18</w:t>
      </w:r>
      <w:r w:rsidR="009C3A6D">
        <w:rPr>
          <w:sz w:val="28"/>
          <w:szCs w:val="28"/>
        </w:rPr>
        <w:t xml:space="preserve"> лет</w:t>
      </w:r>
      <w:r w:rsidR="00560BDE" w:rsidRPr="00BA4425">
        <w:rPr>
          <w:sz w:val="28"/>
          <w:szCs w:val="28"/>
        </w:rPr>
        <w:t xml:space="preserve"> </w:t>
      </w:r>
      <w:r w:rsidR="009C3A6D" w:rsidRPr="009C3A6D">
        <w:rPr>
          <w:sz w:val="28"/>
          <w:szCs w:val="28"/>
        </w:rPr>
        <w:t>(на уровне 2014 г</w:t>
      </w:r>
      <w:r w:rsidR="009C3A6D" w:rsidRPr="009C3A6D">
        <w:rPr>
          <w:sz w:val="28"/>
          <w:szCs w:val="28"/>
        </w:rPr>
        <w:t>о</w:t>
      </w:r>
      <w:r w:rsidR="009C3A6D" w:rsidRPr="009C3A6D">
        <w:rPr>
          <w:sz w:val="28"/>
          <w:szCs w:val="28"/>
        </w:rPr>
        <w:t>да).</w:t>
      </w:r>
      <w:r w:rsidR="00560BDE">
        <w:rPr>
          <w:color w:val="FF0000"/>
          <w:sz w:val="28"/>
          <w:szCs w:val="28"/>
        </w:rPr>
        <w:t xml:space="preserve"> </w:t>
      </w:r>
    </w:p>
    <w:p w:rsidR="0047047F" w:rsidRPr="00841BF0" w:rsidRDefault="0047047F" w:rsidP="0047047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эти цели из местного бюджета в 2015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был</w:t>
      </w:r>
      <w:r w:rsidR="00125C9F">
        <w:rPr>
          <w:sz w:val="28"/>
          <w:szCs w:val="28"/>
        </w:rPr>
        <w:t>а</w:t>
      </w:r>
      <w:r>
        <w:rPr>
          <w:sz w:val="28"/>
          <w:szCs w:val="28"/>
        </w:rPr>
        <w:t xml:space="preserve"> выделен</w:t>
      </w:r>
      <w:r w:rsidR="00125C9F">
        <w:rPr>
          <w:sz w:val="28"/>
          <w:szCs w:val="28"/>
        </w:rPr>
        <w:t>а</w:t>
      </w:r>
      <w:r>
        <w:rPr>
          <w:sz w:val="28"/>
          <w:szCs w:val="28"/>
        </w:rPr>
        <w:t xml:space="preserve"> 191</w:t>
      </w:r>
      <w:r w:rsidR="00125C9F">
        <w:rPr>
          <w:sz w:val="28"/>
          <w:szCs w:val="28"/>
        </w:rPr>
        <w:t xml:space="preserve"> 000 </w:t>
      </w:r>
      <w:r w:rsidRPr="00AC578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125C9F">
        <w:rPr>
          <w:sz w:val="28"/>
          <w:szCs w:val="28"/>
        </w:rPr>
        <w:t xml:space="preserve"> (фактически</w:t>
      </w:r>
      <w:r w:rsidRPr="00AC578F">
        <w:rPr>
          <w:sz w:val="28"/>
          <w:szCs w:val="28"/>
        </w:rPr>
        <w:t xml:space="preserve"> </w:t>
      </w:r>
      <w:r w:rsidR="00125C9F">
        <w:rPr>
          <w:sz w:val="28"/>
          <w:szCs w:val="28"/>
        </w:rPr>
        <w:t xml:space="preserve">израсходовано </w:t>
      </w:r>
      <w:r>
        <w:rPr>
          <w:sz w:val="28"/>
          <w:szCs w:val="28"/>
        </w:rPr>
        <w:t>190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125C9F">
        <w:rPr>
          <w:sz w:val="28"/>
          <w:szCs w:val="28"/>
        </w:rPr>
        <w:t>.), из</w:t>
      </w:r>
      <w:r>
        <w:rPr>
          <w:sz w:val="28"/>
          <w:szCs w:val="28"/>
        </w:rPr>
        <w:t xml:space="preserve"> республиканского бюджета –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157 500</w:t>
      </w:r>
      <w:r w:rsidR="00125C9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125C9F">
        <w:rPr>
          <w:sz w:val="28"/>
          <w:szCs w:val="28"/>
        </w:rPr>
        <w:t>лей (</w:t>
      </w:r>
      <w:r>
        <w:rPr>
          <w:sz w:val="28"/>
          <w:szCs w:val="28"/>
        </w:rPr>
        <w:t>израсходовано 156 200 рублей</w:t>
      </w:r>
      <w:r w:rsidR="00125C9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25C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2014</w:t>
      </w:r>
      <w:r w:rsidRPr="00AC578F">
        <w:rPr>
          <w:sz w:val="28"/>
          <w:szCs w:val="28"/>
        </w:rPr>
        <w:t xml:space="preserve"> го</w:t>
      </w:r>
      <w:r>
        <w:rPr>
          <w:sz w:val="28"/>
          <w:szCs w:val="28"/>
        </w:rPr>
        <w:t>ду</w:t>
      </w:r>
      <w:r w:rsidR="00125C9F">
        <w:rPr>
          <w:sz w:val="28"/>
          <w:szCs w:val="28"/>
        </w:rPr>
        <w:t xml:space="preserve"> на </w:t>
      </w:r>
      <w:r w:rsidR="00560BDE">
        <w:rPr>
          <w:sz w:val="28"/>
          <w:szCs w:val="28"/>
        </w:rPr>
        <w:t>эти</w:t>
      </w:r>
      <w:r w:rsidR="00125C9F">
        <w:rPr>
          <w:sz w:val="28"/>
          <w:szCs w:val="28"/>
        </w:rPr>
        <w:t xml:space="preserve"> цели</w:t>
      </w:r>
      <w:r>
        <w:rPr>
          <w:sz w:val="28"/>
          <w:szCs w:val="28"/>
        </w:rPr>
        <w:t>: 209 5</w:t>
      </w:r>
      <w:r w:rsidRPr="00AC578F">
        <w:rPr>
          <w:sz w:val="28"/>
          <w:szCs w:val="28"/>
        </w:rPr>
        <w:t>00 руб</w:t>
      </w:r>
      <w:r>
        <w:rPr>
          <w:sz w:val="28"/>
          <w:szCs w:val="28"/>
        </w:rPr>
        <w:t xml:space="preserve">лей – республиканский бюджет, </w:t>
      </w:r>
      <w:r>
        <w:rPr>
          <w:color w:val="000000"/>
          <w:sz w:val="28"/>
          <w:szCs w:val="28"/>
        </w:rPr>
        <w:t>200</w:t>
      </w:r>
      <w:r w:rsidR="00125C9F">
        <w:rPr>
          <w:color w:val="000000"/>
          <w:sz w:val="28"/>
          <w:szCs w:val="28"/>
        </w:rPr>
        <w:t xml:space="preserve"> 000 </w:t>
      </w:r>
      <w:r w:rsidRPr="00841BF0">
        <w:rPr>
          <w:color w:val="000000"/>
          <w:sz w:val="28"/>
          <w:szCs w:val="28"/>
        </w:rPr>
        <w:t>рублей – м</w:t>
      </w:r>
      <w:r w:rsidRPr="00841BF0">
        <w:rPr>
          <w:color w:val="000000"/>
          <w:sz w:val="28"/>
          <w:szCs w:val="28"/>
        </w:rPr>
        <w:t>е</w:t>
      </w:r>
      <w:r w:rsidRPr="00841BF0">
        <w:rPr>
          <w:color w:val="000000"/>
          <w:sz w:val="28"/>
          <w:szCs w:val="28"/>
        </w:rPr>
        <w:t>стный бюд</w:t>
      </w:r>
      <w:r w:rsidR="00125C9F">
        <w:rPr>
          <w:color w:val="000000"/>
          <w:sz w:val="28"/>
          <w:szCs w:val="28"/>
        </w:rPr>
        <w:t>жет</w:t>
      </w:r>
      <w:r w:rsidRPr="00841BF0">
        <w:rPr>
          <w:color w:val="000000"/>
          <w:sz w:val="28"/>
          <w:szCs w:val="28"/>
        </w:rPr>
        <w:t xml:space="preserve">. </w:t>
      </w:r>
    </w:p>
    <w:p w:rsidR="0047047F" w:rsidRPr="005366FE" w:rsidRDefault="004D3331" w:rsidP="0047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школ </w:t>
      </w:r>
      <w:r w:rsidR="0047047F" w:rsidRPr="005366FE">
        <w:rPr>
          <w:sz w:val="28"/>
          <w:szCs w:val="28"/>
        </w:rPr>
        <w:t>привлекались к благоустройству и озеленению те</w:t>
      </w:r>
      <w:r w:rsidR="0047047F" w:rsidRPr="005366FE">
        <w:rPr>
          <w:sz w:val="28"/>
          <w:szCs w:val="28"/>
        </w:rPr>
        <w:t>р</w:t>
      </w:r>
      <w:r w:rsidR="0047047F" w:rsidRPr="005366FE">
        <w:rPr>
          <w:sz w:val="28"/>
          <w:szCs w:val="28"/>
        </w:rPr>
        <w:t>ритори</w:t>
      </w:r>
      <w:r>
        <w:rPr>
          <w:sz w:val="28"/>
          <w:szCs w:val="28"/>
        </w:rPr>
        <w:t>й</w:t>
      </w:r>
      <w:r w:rsidR="0047047F" w:rsidRPr="005366FE">
        <w:rPr>
          <w:sz w:val="28"/>
          <w:szCs w:val="28"/>
        </w:rPr>
        <w:t xml:space="preserve"> детских садов, предприятий, оформлению торговых залов проду</w:t>
      </w:r>
      <w:r w:rsidR="0047047F" w:rsidRPr="005366FE">
        <w:rPr>
          <w:sz w:val="28"/>
          <w:szCs w:val="28"/>
        </w:rPr>
        <w:t>к</w:t>
      </w:r>
      <w:r w:rsidR="0047047F" w:rsidRPr="005366FE">
        <w:rPr>
          <w:sz w:val="28"/>
          <w:szCs w:val="28"/>
        </w:rPr>
        <w:t>товой сети магазинов «Аксарлак</w:t>
      </w:r>
      <w:r>
        <w:rPr>
          <w:sz w:val="28"/>
          <w:szCs w:val="28"/>
        </w:rPr>
        <w:t>»</w:t>
      </w:r>
      <w:r w:rsidR="0047047F" w:rsidRPr="005366FE">
        <w:rPr>
          <w:sz w:val="28"/>
          <w:szCs w:val="28"/>
        </w:rPr>
        <w:t>.</w:t>
      </w:r>
    </w:p>
    <w:p w:rsidR="0047047F" w:rsidRPr="00C01F63" w:rsidRDefault="0047047F" w:rsidP="0047047F">
      <w:pPr>
        <w:ind w:firstLine="709"/>
        <w:jc w:val="both"/>
        <w:rPr>
          <w:sz w:val="28"/>
          <w:szCs w:val="28"/>
        </w:rPr>
      </w:pPr>
      <w:r w:rsidRPr="00AC578F">
        <w:rPr>
          <w:sz w:val="28"/>
          <w:szCs w:val="28"/>
        </w:rPr>
        <w:t>Подростки</w:t>
      </w:r>
      <w:r>
        <w:rPr>
          <w:sz w:val="28"/>
          <w:szCs w:val="28"/>
        </w:rPr>
        <w:t>,</w:t>
      </w:r>
      <w:r w:rsidRPr="00AC578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4D3331">
        <w:rPr>
          <w:sz w:val="28"/>
          <w:szCs w:val="28"/>
        </w:rPr>
        <w:t>вшие</w:t>
      </w:r>
      <w:r>
        <w:rPr>
          <w:sz w:val="28"/>
          <w:szCs w:val="28"/>
        </w:rPr>
        <w:t xml:space="preserve"> в ДОУ город</w:t>
      </w:r>
      <w:r w:rsidR="004D3331">
        <w:rPr>
          <w:sz w:val="28"/>
          <w:szCs w:val="28"/>
        </w:rPr>
        <w:t>ского округа</w:t>
      </w:r>
      <w:r w:rsidR="00560B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78F">
        <w:rPr>
          <w:sz w:val="28"/>
          <w:szCs w:val="28"/>
        </w:rPr>
        <w:t>получили зар</w:t>
      </w:r>
      <w:r w:rsidRPr="00AC578F">
        <w:rPr>
          <w:sz w:val="28"/>
          <w:szCs w:val="28"/>
        </w:rPr>
        <w:t>а</w:t>
      </w:r>
      <w:r w:rsidRPr="00AC578F">
        <w:rPr>
          <w:sz w:val="28"/>
          <w:szCs w:val="28"/>
        </w:rPr>
        <w:t>ботн</w:t>
      </w:r>
      <w:r>
        <w:rPr>
          <w:sz w:val="28"/>
          <w:szCs w:val="28"/>
        </w:rPr>
        <w:t xml:space="preserve">ую плату </w:t>
      </w:r>
      <w:r w:rsidR="004D3331">
        <w:rPr>
          <w:sz w:val="28"/>
          <w:szCs w:val="28"/>
        </w:rPr>
        <w:t>из расчета</w:t>
      </w:r>
      <w:r>
        <w:rPr>
          <w:sz w:val="28"/>
          <w:szCs w:val="28"/>
        </w:rPr>
        <w:t xml:space="preserve"> 1 МРОТ </w:t>
      </w:r>
      <w:r w:rsidR="004D3331">
        <w:rPr>
          <w:sz w:val="28"/>
          <w:szCs w:val="28"/>
        </w:rPr>
        <w:t xml:space="preserve">– </w:t>
      </w:r>
      <w:r>
        <w:rPr>
          <w:sz w:val="28"/>
          <w:szCs w:val="28"/>
        </w:rPr>
        <w:t>6 000</w:t>
      </w:r>
      <w:r w:rsidRPr="00AC578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C578F">
        <w:rPr>
          <w:sz w:val="28"/>
          <w:szCs w:val="28"/>
        </w:rPr>
        <w:t xml:space="preserve"> </w:t>
      </w:r>
      <w:r>
        <w:rPr>
          <w:sz w:val="28"/>
          <w:szCs w:val="28"/>
        </w:rPr>
        <w:t>в месяц за фактически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работанное время, </w:t>
      </w:r>
      <w:r w:rsidRPr="00AC578F">
        <w:rPr>
          <w:sz w:val="28"/>
          <w:szCs w:val="28"/>
        </w:rPr>
        <w:t xml:space="preserve">а также материальную поддержку от </w:t>
      </w:r>
      <w:r w:rsidR="004D3331">
        <w:rPr>
          <w:sz w:val="28"/>
          <w:szCs w:val="28"/>
        </w:rPr>
        <w:t>ЦЗН</w:t>
      </w:r>
      <w:r w:rsidRPr="00AC578F">
        <w:rPr>
          <w:sz w:val="28"/>
          <w:szCs w:val="28"/>
        </w:rPr>
        <w:t xml:space="preserve"> </w:t>
      </w:r>
      <w:r w:rsidR="004D3331">
        <w:rPr>
          <w:sz w:val="28"/>
          <w:szCs w:val="28"/>
        </w:rPr>
        <w:t xml:space="preserve">из расчета         </w:t>
      </w:r>
      <w:r w:rsidRPr="00AC578F">
        <w:rPr>
          <w:sz w:val="28"/>
          <w:szCs w:val="28"/>
        </w:rPr>
        <w:t>1</w:t>
      </w:r>
      <w:r w:rsidR="004D3331">
        <w:rPr>
          <w:sz w:val="28"/>
          <w:szCs w:val="28"/>
        </w:rPr>
        <w:t xml:space="preserve"> </w:t>
      </w:r>
      <w:r w:rsidRPr="00AC578F">
        <w:rPr>
          <w:sz w:val="28"/>
          <w:szCs w:val="28"/>
        </w:rPr>
        <w:t xml:space="preserve">466,25 рублей (за полный отработанный месяц). </w:t>
      </w:r>
      <w:r w:rsidRPr="00C01F63">
        <w:rPr>
          <w:sz w:val="28"/>
          <w:szCs w:val="28"/>
        </w:rPr>
        <w:t>Работу предоставили предприятия и организации город</w:t>
      </w:r>
      <w:r w:rsidR="004D3331">
        <w:rPr>
          <w:sz w:val="28"/>
          <w:szCs w:val="28"/>
        </w:rPr>
        <w:t>ского округа</w:t>
      </w:r>
      <w:r w:rsidRPr="00C01F63">
        <w:rPr>
          <w:sz w:val="28"/>
          <w:szCs w:val="28"/>
        </w:rPr>
        <w:t xml:space="preserve">: </w:t>
      </w:r>
      <w:r w:rsidR="004D3331">
        <w:rPr>
          <w:sz w:val="28"/>
          <w:szCs w:val="28"/>
        </w:rPr>
        <w:t>ООО «</w:t>
      </w:r>
      <w:r w:rsidRPr="00C01F63">
        <w:rPr>
          <w:sz w:val="28"/>
          <w:szCs w:val="28"/>
        </w:rPr>
        <w:t>Нефтегазстрой», ОАО «Амзинский лесокомбинат», АО «Искож», ООО «Аксарлак», МАУ ДОЛ Бригантина,</w:t>
      </w:r>
      <w:r w:rsidR="004D3331">
        <w:rPr>
          <w:sz w:val="28"/>
          <w:szCs w:val="28"/>
        </w:rPr>
        <w:t xml:space="preserve"> ИП </w:t>
      </w:r>
      <w:r w:rsidRPr="00C01F63">
        <w:rPr>
          <w:sz w:val="28"/>
          <w:szCs w:val="28"/>
        </w:rPr>
        <w:t>Я</w:t>
      </w:r>
      <w:r w:rsidR="004D3331">
        <w:rPr>
          <w:sz w:val="28"/>
          <w:szCs w:val="28"/>
        </w:rPr>
        <w:t>ляев</w:t>
      </w:r>
      <w:r w:rsidRPr="00C01F63">
        <w:rPr>
          <w:sz w:val="28"/>
          <w:szCs w:val="28"/>
        </w:rPr>
        <w:t>, ООО «ЖКО</w:t>
      </w:r>
      <w:r w:rsidR="004D3331">
        <w:rPr>
          <w:sz w:val="28"/>
          <w:szCs w:val="28"/>
        </w:rPr>
        <w:t xml:space="preserve"> – </w:t>
      </w:r>
      <w:r w:rsidRPr="00C01F63">
        <w:rPr>
          <w:sz w:val="28"/>
          <w:szCs w:val="28"/>
        </w:rPr>
        <w:t>7»,</w:t>
      </w:r>
      <w:r w:rsidR="004D3331">
        <w:rPr>
          <w:sz w:val="28"/>
          <w:szCs w:val="28"/>
        </w:rPr>
        <w:t xml:space="preserve"> ИП </w:t>
      </w:r>
      <w:r w:rsidRPr="00C01F63">
        <w:rPr>
          <w:sz w:val="28"/>
          <w:szCs w:val="28"/>
        </w:rPr>
        <w:t>Фахуртдинова</w:t>
      </w:r>
      <w:r w:rsidR="004D3331">
        <w:rPr>
          <w:sz w:val="28"/>
          <w:szCs w:val="28"/>
        </w:rPr>
        <w:t>,</w:t>
      </w:r>
      <w:r w:rsidRPr="00C01F63">
        <w:rPr>
          <w:sz w:val="28"/>
          <w:szCs w:val="28"/>
        </w:rPr>
        <w:t xml:space="preserve"> ООО НЗТО, ООО «Ремжилстрой», ООО «УК» «Наш дом».</w:t>
      </w:r>
    </w:p>
    <w:p w:rsidR="0047047F" w:rsidRPr="003E3FA1" w:rsidRDefault="0047047F" w:rsidP="0047047F">
      <w:pPr>
        <w:ind w:firstLine="709"/>
        <w:jc w:val="both"/>
        <w:rPr>
          <w:b/>
          <w:sz w:val="28"/>
          <w:szCs w:val="28"/>
        </w:rPr>
      </w:pPr>
      <w:r w:rsidRPr="00A90E09">
        <w:rPr>
          <w:sz w:val="28"/>
          <w:szCs w:val="28"/>
        </w:rPr>
        <w:t>В рамках подготовки и проведения летней оздоровительной камп</w:t>
      </w:r>
      <w:r w:rsidRPr="00A90E09">
        <w:rPr>
          <w:sz w:val="28"/>
          <w:szCs w:val="28"/>
        </w:rPr>
        <w:t>а</w:t>
      </w:r>
      <w:r w:rsidRPr="00A90E09">
        <w:rPr>
          <w:sz w:val="28"/>
          <w:szCs w:val="28"/>
        </w:rPr>
        <w:t>нии 2015 года на территории городского округа все образовательные у</w:t>
      </w:r>
      <w:r w:rsidRPr="00A90E09">
        <w:rPr>
          <w:sz w:val="28"/>
          <w:szCs w:val="28"/>
        </w:rPr>
        <w:t>ч</w:t>
      </w:r>
      <w:r w:rsidRPr="00A90E09">
        <w:rPr>
          <w:sz w:val="28"/>
          <w:szCs w:val="28"/>
        </w:rPr>
        <w:t>реждения заключили договоры на проведение дезинсекционных и дерат</w:t>
      </w:r>
      <w:r w:rsidRPr="00A90E09">
        <w:rPr>
          <w:sz w:val="28"/>
          <w:szCs w:val="28"/>
        </w:rPr>
        <w:t>и</w:t>
      </w:r>
      <w:r w:rsidRPr="00A90E09">
        <w:rPr>
          <w:sz w:val="28"/>
          <w:szCs w:val="28"/>
        </w:rPr>
        <w:t>зационных мероприятий учреждений и прилегающих к ним территорий. На эти цели из бюджета городского округа было выделено 27 241,76 ру</w:t>
      </w:r>
      <w:r w:rsidRPr="00A90E09">
        <w:rPr>
          <w:sz w:val="28"/>
          <w:szCs w:val="28"/>
        </w:rPr>
        <w:t>б</w:t>
      </w:r>
      <w:r w:rsidRPr="00A90E09">
        <w:rPr>
          <w:sz w:val="28"/>
          <w:szCs w:val="28"/>
        </w:rPr>
        <w:t xml:space="preserve">лей. </w:t>
      </w:r>
    </w:p>
    <w:p w:rsidR="0047047F" w:rsidRPr="00A90E09" w:rsidRDefault="0047047F" w:rsidP="00DE3B26">
      <w:pPr>
        <w:ind w:firstLine="709"/>
        <w:jc w:val="both"/>
        <w:rPr>
          <w:sz w:val="28"/>
          <w:szCs w:val="28"/>
        </w:rPr>
      </w:pPr>
      <w:r w:rsidRPr="00A90E09">
        <w:rPr>
          <w:sz w:val="28"/>
          <w:szCs w:val="28"/>
        </w:rPr>
        <w:t>На прохождение медицинского осмотра сотрудниками летних озд</w:t>
      </w:r>
      <w:r w:rsidRPr="00A90E09">
        <w:rPr>
          <w:sz w:val="28"/>
          <w:szCs w:val="28"/>
        </w:rPr>
        <w:t>о</w:t>
      </w:r>
      <w:r w:rsidRPr="00A90E09">
        <w:rPr>
          <w:sz w:val="28"/>
          <w:szCs w:val="28"/>
        </w:rPr>
        <w:t>ровительных лагерей из бюджета городского округа б</w:t>
      </w:r>
      <w:r w:rsidR="00DE3B26">
        <w:rPr>
          <w:sz w:val="28"/>
          <w:szCs w:val="28"/>
        </w:rPr>
        <w:t>ыли</w:t>
      </w:r>
      <w:r w:rsidRPr="00A90E09">
        <w:rPr>
          <w:sz w:val="28"/>
          <w:szCs w:val="28"/>
        </w:rPr>
        <w:t xml:space="preserve"> выделены сре</w:t>
      </w:r>
      <w:r w:rsidRPr="00A90E09">
        <w:rPr>
          <w:sz w:val="28"/>
          <w:szCs w:val="28"/>
        </w:rPr>
        <w:t>д</w:t>
      </w:r>
      <w:r w:rsidRPr="00A90E09">
        <w:rPr>
          <w:sz w:val="28"/>
          <w:szCs w:val="28"/>
        </w:rPr>
        <w:t>ства в размере 479</w:t>
      </w:r>
      <w:r>
        <w:rPr>
          <w:sz w:val="28"/>
          <w:szCs w:val="28"/>
        </w:rPr>
        <w:t xml:space="preserve"> </w:t>
      </w:r>
      <w:r w:rsidRPr="00A90E09">
        <w:rPr>
          <w:sz w:val="28"/>
          <w:szCs w:val="28"/>
        </w:rPr>
        <w:t>305 рублей, на прохождение санитарного минимума – 104 160 рублей.</w:t>
      </w:r>
    </w:p>
    <w:p w:rsidR="008B607D" w:rsidRPr="008B607D" w:rsidRDefault="00FA1DFD" w:rsidP="008B607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В городе завершен летний –</w:t>
      </w:r>
      <w:r w:rsidR="008B607D" w:rsidRPr="008B607D">
        <w:rPr>
          <w:sz w:val="28"/>
          <w:szCs w:val="28"/>
        </w:rPr>
        <w:t xml:space="preserve"> основной период детской оздорови</w:t>
      </w:r>
      <w:r w:rsidR="008B607D" w:rsidRPr="008B607D">
        <w:rPr>
          <w:sz w:val="28"/>
          <w:szCs w:val="28"/>
        </w:rPr>
        <w:softHyphen/>
        <w:t>тельной кампании 2015 года, важным итогом которого является обеспеч</w:t>
      </w:r>
      <w:r w:rsidR="008B607D" w:rsidRPr="008B607D">
        <w:rPr>
          <w:sz w:val="28"/>
          <w:szCs w:val="28"/>
        </w:rPr>
        <w:t>е</w:t>
      </w:r>
      <w:r w:rsidR="008B607D" w:rsidRPr="008B607D">
        <w:rPr>
          <w:sz w:val="28"/>
          <w:szCs w:val="28"/>
        </w:rPr>
        <w:t>ние безопасного отдыха детей и подростков в оздоровительных организ</w:t>
      </w:r>
      <w:r w:rsidR="008B607D" w:rsidRPr="008B607D">
        <w:rPr>
          <w:sz w:val="28"/>
          <w:szCs w:val="28"/>
        </w:rPr>
        <w:t>а</w:t>
      </w:r>
      <w:r>
        <w:rPr>
          <w:sz w:val="28"/>
          <w:szCs w:val="28"/>
        </w:rPr>
        <w:t>циях. Слу</w:t>
      </w:r>
      <w:r w:rsidR="008B607D" w:rsidRPr="008B607D">
        <w:rPr>
          <w:sz w:val="28"/>
          <w:szCs w:val="28"/>
        </w:rPr>
        <w:t>чаи массовых заболеваний детей, а также распространение и</w:t>
      </w:r>
      <w:r w:rsidR="008B607D" w:rsidRPr="008B607D">
        <w:rPr>
          <w:sz w:val="28"/>
          <w:szCs w:val="28"/>
        </w:rPr>
        <w:t>н</w:t>
      </w:r>
      <w:r w:rsidR="008B607D" w:rsidRPr="008B607D">
        <w:rPr>
          <w:sz w:val="28"/>
          <w:szCs w:val="28"/>
        </w:rPr>
        <w:t>фекций, передающихся воздушно-капельным путем, не допущены. Чре</w:t>
      </w:r>
      <w:r w:rsidR="008B607D" w:rsidRPr="008B607D">
        <w:rPr>
          <w:sz w:val="28"/>
          <w:szCs w:val="28"/>
        </w:rPr>
        <w:t>з</w:t>
      </w:r>
      <w:r w:rsidR="008B607D" w:rsidRPr="008B607D">
        <w:rPr>
          <w:sz w:val="28"/>
          <w:szCs w:val="28"/>
        </w:rPr>
        <w:t>вычайные происшествия в период пребывания детей в организациях отд</w:t>
      </w:r>
      <w:r w:rsidR="008B607D" w:rsidRPr="008B607D">
        <w:rPr>
          <w:sz w:val="28"/>
          <w:szCs w:val="28"/>
        </w:rPr>
        <w:t>ы</w:t>
      </w:r>
      <w:r>
        <w:rPr>
          <w:sz w:val="28"/>
          <w:szCs w:val="28"/>
        </w:rPr>
        <w:t>ха и оздоровления не зафиксиро</w:t>
      </w:r>
      <w:r w:rsidR="008B607D" w:rsidRPr="008B607D">
        <w:rPr>
          <w:sz w:val="28"/>
          <w:szCs w:val="28"/>
        </w:rPr>
        <w:t>ваны.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lastRenderedPageBreak/>
        <w:t>Таким образом, для дальнейшего совершенствования работы по о</w:t>
      </w:r>
      <w:r w:rsidRPr="008B607D">
        <w:rPr>
          <w:sz w:val="28"/>
          <w:szCs w:val="28"/>
        </w:rPr>
        <w:t>р</w:t>
      </w:r>
      <w:r w:rsidRPr="008B607D">
        <w:rPr>
          <w:sz w:val="28"/>
          <w:szCs w:val="28"/>
        </w:rPr>
        <w:t xml:space="preserve">ганизации отдыха, оздоровления и занятости детей и учащейся молодежи, </w:t>
      </w:r>
      <w:r w:rsidR="00FA1DFD">
        <w:rPr>
          <w:sz w:val="28"/>
          <w:szCs w:val="28"/>
        </w:rPr>
        <w:t>УО</w:t>
      </w:r>
      <w:r w:rsidRPr="008B607D">
        <w:rPr>
          <w:sz w:val="28"/>
          <w:szCs w:val="28"/>
        </w:rPr>
        <w:t xml:space="preserve"> ставит перед собой следующие задачи: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обеспечить реализацию мероприятий долгосрочной целевой пр</w:t>
      </w:r>
      <w:r w:rsidRPr="008B607D">
        <w:rPr>
          <w:sz w:val="28"/>
          <w:szCs w:val="28"/>
        </w:rPr>
        <w:t>о</w:t>
      </w:r>
      <w:r w:rsidRPr="008B607D">
        <w:rPr>
          <w:sz w:val="28"/>
          <w:szCs w:val="28"/>
        </w:rPr>
        <w:t>граммы «Развитие образования в Республике Башкортостан» на 2012-2017 годы по организации досуга, отдыха, оздоровления и занятости детей, по</w:t>
      </w:r>
      <w:r w:rsidRPr="008B607D">
        <w:rPr>
          <w:sz w:val="28"/>
          <w:szCs w:val="28"/>
        </w:rPr>
        <w:t>д</w:t>
      </w:r>
      <w:r w:rsidRPr="008B607D">
        <w:rPr>
          <w:sz w:val="28"/>
          <w:szCs w:val="28"/>
        </w:rPr>
        <w:t>ростков, учащейся молодежи»;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укрепить материально-техническую базу загородных стационарных учреждений детского отдыха и оздоровления;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развивать систему подготовки и повышения квалификации рабо</w:t>
      </w:r>
      <w:r w:rsidRPr="008B607D">
        <w:rPr>
          <w:sz w:val="28"/>
          <w:szCs w:val="28"/>
        </w:rPr>
        <w:t>т</w:t>
      </w:r>
      <w:r w:rsidRPr="008B607D">
        <w:rPr>
          <w:sz w:val="28"/>
          <w:szCs w:val="28"/>
        </w:rPr>
        <w:t>ников учреждений детского отдыха и оздоровления;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совершенствовать воспитательную деятельность учреждений де</w:t>
      </w:r>
      <w:r w:rsidRPr="008B607D">
        <w:rPr>
          <w:sz w:val="28"/>
          <w:szCs w:val="28"/>
        </w:rPr>
        <w:t>т</w:t>
      </w:r>
      <w:r w:rsidRPr="008B607D">
        <w:rPr>
          <w:sz w:val="28"/>
          <w:szCs w:val="28"/>
        </w:rPr>
        <w:t>ского отдыха и оздоровления, формы организации работы;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развивать семейные виды отдыха;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продолжать работу по вовлечению в работу оздоровительных орг</w:t>
      </w:r>
      <w:r w:rsidRPr="008B607D">
        <w:rPr>
          <w:sz w:val="28"/>
          <w:szCs w:val="28"/>
        </w:rPr>
        <w:t>а</w:t>
      </w:r>
      <w:r w:rsidRPr="008B607D">
        <w:rPr>
          <w:sz w:val="28"/>
          <w:szCs w:val="28"/>
        </w:rPr>
        <w:t>низации волонтеров из числа учащейся молодежи;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-повышать кадро</w:t>
      </w:r>
      <w:r w:rsidR="00F86C4B">
        <w:rPr>
          <w:sz w:val="28"/>
          <w:szCs w:val="28"/>
        </w:rPr>
        <w:t xml:space="preserve">вый потенциал </w:t>
      </w:r>
      <w:r w:rsidRPr="008B607D">
        <w:rPr>
          <w:sz w:val="28"/>
          <w:szCs w:val="28"/>
        </w:rPr>
        <w:t>педагогов и вожатых лагерей</w:t>
      </w:r>
      <w:r w:rsidR="00F86C4B">
        <w:rPr>
          <w:sz w:val="28"/>
          <w:szCs w:val="28"/>
        </w:rPr>
        <w:t xml:space="preserve">, </w:t>
      </w:r>
      <w:r w:rsidRPr="008B607D">
        <w:rPr>
          <w:sz w:val="28"/>
          <w:szCs w:val="28"/>
        </w:rPr>
        <w:t>и</w:t>
      </w:r>
      <w:r w:rsidRPr="008B607D">
        <w:rPr>
          <w:sz w:val="28"/>
          <w:szCs w:val="28"/>
        </w:rPr>
        <w:t>с</w:t>
      </w:r>
      <w:r w:rsidRPr="008B607D">
        <w:rPr>
          <w:sz w:val="28"/>
          <w:szCs w:val="28"/>
        </w:rPr>
        <w:t>пользуя опыт сотрудничества с Нефтекамским педагогичес</w:t>
      </w:r>
      <w:r w:rsidR="00FA1DFD">
        <w:rPr>
          <w:sz w:val="28"/>
          <w:szCs w:val="28"/>
        </w:rPr>
        <w:t xml:space="preserve">ким колледжем и </w:t>
      </w:r>
      <w:r w:rsidR="006D4D49">
        <w:rPr>
          <w:sz w:val="28"/>
          <w:szCs w:val="28"/>
        </w:rPr>
        <w:t>Государственн</w:t>
      </w:r>
      <w:r w:rsidR="006D4834">
        <w:rPr>
          <w:sz w:val="28"/>
          <w:szCs w:val="28"/>
        </w:rPr>
        <w:t>ым</w:t>
      </w:r>
      <w:r w:rsidR="006D4D49">
        <w:rPr>
          <w:sz w:val="28"/>
          <w:szCs w:val="28"/>
        </w:rPr>
        <w:t xml:space="preserve"> образовательн</w:t>
      </w:r>
      <w:r w:rsidR="006D4834">
        <w:rPr>
          <w:sz w:val="28"/>
          <w:szCs w:val="28"/>
        </w:rPr>
        <w:t>ым</w:t>
      </w:r>
      <w:r w:rsidR="006D4D49">
        <w:rPr>
          <w:sz w:val="28"/>
          <w:szCs w:val="28"/>
        </w:rPr>
        <w:t xml:space="preserve"> учреждение</w:t>
      </w:r>
      <w:r w:rsidR="006D4834">
        <w:rPr>
          <w:sz w:val="28"/>
          <w:szCs w:val="28"/>
        </w:rPr>
        <w:t>м</w:t>
      </w:r>
      <w:r w:rsidR="006D4D49">
        <w:rPr>
          <w:sz w:val="28"/>
          <w:szCs w:val="28"/>
        </w:rPr>
        <w:t xml:space="preserve"> высшего професси</w:t>
      </w:r>
      <w:r w:rsidR="006D4D49">
        <w:rPr>
          <w:sz w:val="28"/>
          <w:szCs w:val="28"/>
        </w:rPr>
        <w:t>о</w:t>
      </w:r>
      <w:r w:rsidR="006D4D49">
        <w:rPr>
          <w:sz w:val="28"/>
          <w:szCs w:val="28"/>
        </w:rPr>
        <w:t xml:space="preserve">нального образования Башкирский Государственный Университет </w:t>
      </w:r>
      <w:r w:rsidR="006D4834">
        <w:rPr>
          <w:sz w:val="28"/>
          <w:szCs w:val="28"/>
        </w:rPr>
        <w:t>Нефт</w:t>
      </w:r>
      <w:r w:rsidR="006D4834">
        <w:rPr>
          <w:sz w:val="28"/>
          <w:szCs w:val="28"/>
        </w:rPr>
        <w:t>е</w:t>
      </w:r>
      <w:r w:rsidR="006D4834">
        <w:rPr>
          <w:sz w:val="28"/>
          <w:szCs w:val="28"/>
        </w:rPr>
        <w:t>камского филиала (</w:t>
      </w:r>
      <w:r w:rsidR="006D4834" w:rsidRPr="006D4834">
        <w:rPr>
          <w:color w:val="000000" w:themeColor="text1"/>
          <w:sz w:val="28"/>
          <w:szCs w:val="28"/>
        </w:rPr>
        <w:t xml:space="preserve">ГОУ ВПО </w:t>
      </w:r>
      <w:r w:rsidR="00FA1DFD" w:rsidRPr="006D4834">
        <w:rPr>
          <w:color w:val="000000" w:themeColor="text1"/>
          <w:sz w:val="28"/>
          <w:szCs w:val="28"/>
        </w:rPr>
        <w:t>НФБ</w:t>
      </w:r>
      <w:r w:rsidR="006D4834" w:rsidRPr="006D4834">
        <w:rPr>
          <w:color w:val="000000" w:themeColor="text1"/>
          <w:sz w:val="28"/>
          <w:szCs w:val="28"/>
        </w:rPr>
        <w:t>аш</w:t>
      </w:r>
      <w:r w:rsidR="00FA1DFD" w:rsidRPr="006D4834">
        <w:rPr>
          <w:color w:val="000000" w:themeColor="text1"/>
          <w:sz w:val="28"/>
          <w:szCs w:val="28"/>
        </w:rPr>
        <w:t>ГУ</w:t>
      </w:r>
      <w:r w:rsidR="006D4834" w:rsidRPr="006D4834">
        <w:rPr>
          <w:color w:val="000000" w:themeColor="text1"/>
          <w:sz w:val="28"/>
          <w:szCs w:val="28"/>
        </w:rPr>
        <w:t>)</w:t>
      </w:r>
      <w:r w:rsidR="00FA1DFD" w:rsidRPr="00A5499A">
        <w:rPr>
          <w:color w:val="FF0000"/>
          <w:sz w:val="28"/>
          <w:szCs w:val="28"/>
        </w:rPr>
        <w:t xml:space="preserve"> </w:t>
      </w:r>
      <w:r w:rsidR="00FA1DFD">
        <w:rPr>
          <w:sz w:val="28"/>
          <w:szCs w:val="28"/>
        </w:rPr>
        <w:t xml:space="preserve">и других </w:t>
      </w:r>
      <w:r w:rsidRPr="008B607D">
        <w:rPr>
          <w:sz w:val="28"/>
          <w:szCs w:val="28"/>
        </w:rPr>
        <w:t>средних и высших учебных заведений города и республики</w:t>
      </w:r>
      <w:r w:rsidR="00FA1DFD">
        <w:rPr>
          <w:sz w:val="28"/>
          <w:szCs w:val="28"/>
        </w:rPr>
        <w:t>;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 xml:space="preserve">- активизировать межведомственное взаимодействие по организации отдыха и оздоровления детей, </w:t>
      </w:r>
      <w:r w:rsidR="00A5499A">
        <w:rPr>
          <w:sz w:val="28"/>
          <w:szCs w:val="28"/>
        </w:rPr>
        <w:t xml:space="preserve">подростков и учащейся молодежи </w:t>
      </w:r>
      <w:r w:rsidRPr="008B607D">
        <w:rPr>
          <w:sz w:val="28"/>
          <w:szCs w:val="28"/>
        </w:rPr>
        <w:t>города;</w:t>
      </w:r>
    </w:p>
    <w:p w:rsidR="008B607D" w:rsidRPr="008B607D" w:rsidRDefault="008B607D" w:rsidP="00A5499A">
      <w:pPr>
        <w:pStyle w:val="a4"/>
        <w:ind w:firstLine="709"/>
        <w:rPr>
          <w:sz w:val="28"/>
          <w:szCs w:val="28"/>
        </w:rPr>
      </w:pPr>
      <w:r w:rsidRPr="008B607D">
        <w:rPr>
          <w:sz w:val="28"/>
          <w:szCs w:val="28"/>
        </w:rPr>
        <w:t>- обеспечивать инфо</w:t>
      </w:r>
      <w:r w:rsidR="00FA1DFD">
        <w:rPr>
          <w:sz w:val="28"/>
          <w:szCs w:val="28"/>
        </w:rPr>
        <w:t xml:space="preserve">рмированность заинтересованных ведомств, </w:t>
      </w:r>
      <w:r w:rsidRPr="008B607D">
        <w:rPr>
          <w:sz w:val="28"/>
          <w:szCs w:val="28"/>
        </w:rPr>
        <w:t>о</w:t>
      </w:r>
      <w:r w:rsidRPr="008B607D">
        <w:rPr>
          <w:sz w:val="28"/>
          <w:szCs w:val="28"/>
        </w:rPr>
        <w:t>б</w:t>
      </w:r>
      <w:r w:rsidRPr="008B607D">
        <w:rPr>
          <w:sz w:val="28"/>
          <w:szCs w:val="28"/>
        </w:rPr>
        <w:t>щественность о ходе подготовки и проведении детской оздоровительной кампании в городском округе город Нефтекамск</w:t>
      </w:r>
      <w:r w:rsidR="00A5499A">
        <w:rPr>
          <w:sz w:val="28"/>
          <w:szCs w:val="28"/>
        </w:rPr>
        <w:t xml:space="preserve"> Республики Башкорт</w:t>
      </w:r>
      <w:r w:rsidR="00A5499A">
        <w:rPr>
          <w:sz w:val="28"/>
          <w:szCs w:val="28"/>
        </w:rPr>
        <w:t>о</w:t>
      </w:r>
      <w:r w:rsidR="00A5499A">
        <w:rPr>
          <w:sz w:val="28"/>
          <w:szCs w:val="28"/>
        </w:rPr>
        <w:t>стан</w:t>
      </w:r>
      <w:r w:rsidRPr="008B607D">
        <w:rPr>
          <w:sz w:val="28"/>
          <w:szCs w:val="28"/>
        </w:rPr>
        <w:t>.</w:t>
      </w: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</w:p>
    <w:p w:rsidR="008B607D" w:rsidRPr="008B607D" w:rsidRDefault="008B607D" w:rsidP="008B607D">
      <w:pPr>
        <w:pStyle w:val="a4"/>
        <w:ind w:firstLine="709"/>
        <w:rPr>
          <w:sz w:val="28"/>
          <w:szCs w:val="28"/>
        </w:rPr>
      </w:pPr>
    </w:p>
    <w:p w:rsidR="00F8439A" w:rsidRPr="00047FC5" w:rsidRDefault="00F8439A" w:rsidP="0047047F">
      <w:pPr>
        <w:pStyle w:val="a4"/>
        <w:rPr>
          <w:color w:val="FF0000"/>
          <w:sz w:val="28"/>
          <w:szCs w:val="28"/>
        </w:rPr>
      </w:pPr>
    </w:p>
    <w:p w:rsidR="0047047F" w:rsidRDefault="0047047F" w:rsidP="0047047F">
      <w:pPr>
        <w:pStyle w:val="a4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7047F" w:rsidRDefault="0047047F" w:rsidP="0047047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</w:t>
      </w:r>
    </w:p>
    <w:p w:rsidR="0047047F" w:rsidRDefault="0047047F" w:rsidP="0047047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город Нефтекамск </w:t>
      </w:r>
    </w:p>
    <w:p w:rsidR="0047047F" w:rsidRPr="009F7209" w:rsidRDefault="0047047F" w:rsidP="0047047F">
      <w:pPr>
        <w:pStyle w:val="a4"/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     Ш. Халитов</w:t>
      </w:r>
    </w:p>
    <w:p w:rsidR="004D3331" w:rsidRDefault="004D3331" w:rsidP="006973A4">
      <w:pPr>
        <w:pStyle w:val="a4"/>
        <w:rPr>
          <w:sz w:val="28"/>
          <w:szCs w:val="28"/>
        </w:rPr>
      </w:pPr>
    </w:p>
    <w:p w:rsidR="004D3331" w:rsidRDefault="004D3331" w:rsidP="006973A4">
      <w:pPr>
        <w:pStyle w:val="a4"/>
        <w:rPr>
          <w:sz w:val="28"/>
          <w:szCs w:val="28"/>
        </w:rPr>
      </w:pPr>
    </w:p>
    <w:p w:rsidR="004D3331" w:rsidRDefault="004D3331" w:rsidP="006973A4">
      <w:pPr>
        <w:pStyle w:val="a4"/>
        <w:rPr>
          <w:sz w:val="28"/>
          <w:szCs w:val="28"/>
        </w:rPr>
      </w:pPr>
      <w:bookmarkStart w:id="0" w:name="_GoBack"/>
      <w:bookmarkEnd w:id="0"/>
    </w:p>
    <w:p w:rsidR="004D3331" w:rsidRPr="00DA14FD" w:rsidRDefault="004D3331" w:rsidP="006973A4">
      <w:pPr>
        <w:pStyle w:val="a4"/>
        <w:rPr>
          <w:sz w:val="28"/>
          <w:szCs w:val="28"/>
        </w:rPr>
      </w:pPr>
    </w:p>
    <w:sectPr w:rsidR="004D3331" w:rsidRPr="00DA14FD" w:rsidSect="005A63E5">
      <w:headerReference w:type="default" r:id="rId7"/>
      <w:headerReference w:type="first" r:id="rId8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16" w:rsidRDefault="00054816" w:rsidP="00987016">
      <w:r>
        <w:separator/>
      </w:r>
    </w:p>
  </w:endnote>
  <w:endnote w:type="continuationSeparator" w:id="0">
    <w:p w:rsidR="00054816" w:rsidRDefault="00054816" w:rsidP="0098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16" w:rsidRDefault="00054816" w:rsidP="00987016">
      <w:r>
        <w:separator/>
      </w:r>
    </w:p>
  </w:footnote>
  <w:footnote w:type="continuationSeparator" w:id="0">
    <w:p w:rsidR="00054816" w:rsidRDefault="00054816" w:rsidP="00987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31" w:rsidRDefault="00BF1402" w:rsidP="005A63E5">
    <w:pPr>
      <w:pStyle w:val="a8"/>
      <w:jc w:val="center"/>
    </w:pPr>
    <w:r>
      <w:fldChar w:fldCharType="begin"/>
    </w:r>
    <w:r w:rsidR="003B1C93">
      <w:instrText xml:space="preserve"> PAGE   \* MERGEFORMAT </w:instrText>
    </w:r>
    <w:r>
      <w:fldChar w:fldCharType="separate"/>
    </w:r>
    <w:r w:rsidR="003B572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31" w:rsidRDefault="004D3331" w:rsidP="005A63E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86E"/>
    <w:multiLevelType w:val="hybridMultilevel"/>
    <w:tmpl w:val="7A7457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7AC9501C"/>
    <w:multiLevelType w:val="hybridMultilevel"/>
    <w:tmpl w:val="29389B10"/>
    <w:lvl w:ilvl="0" w:tplc="0419000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060"/>
    <w:rsid w:val="0002426C"/>
    <w:rsid w:val="00047FC5"/>
    <w:rsid w:val="00054816"/>
    <w:rsid w:val="00057650"/>
    <w:rsid w:val="00060F5B"/>
    <w:rsid w:val="00077D5F"/>
    <w:rsid w:val="0009430B"/>
    <w:rsid w:val="000B47F5"/>
    <w:rsid w:val="000C6B10"/>
    <w:rsid w:val="000E650E"/>
    <w:rsid w:val="00101465"/>
    <w:rsid w:val="00112AB3"/>
    <w:rsid w:val="00115705"/>
    <w:rsid w:val="0012159C"/>
    <w:rsid w:val="00125C9F"/>
    <w:rsid w:val="00141373"/>
    <w:rsid w:val="001936A1"/>
    <w:rsid w:val="0019723E"/>
    <w:rsid w:val="001A2F18"/>
    <w:rsid w:val="001A6046"/>
    <w:rsid w:val="001B2A62"/>
    <w:rsid w:val="001B416C"/>
    <w:rsid w:val="001B4C1B"/>
    <w:rsid w:val="001B6B4C"/>
    <w:rsid w:val="001B6B5F"/>
    <w:rsid w:val="001D4C49"/>
    <w:rsid w:val="001E3801"/>
    <w:rsid w:val="001F139A"/>
    <w:rsid w:val="001F6DB3"/>
    <w:rsid w:val="0022607D"/>
    <w:rsid w:val="00226F17"/>
    <w:rsid w:val="00243C5B"/>
    <w:rsid w:val="002443BD"/>
    <w:rsid w:val="002552A9"/>
    <w:rsid w:val="002574C9"/>
    <w:rsid w:val="00272F16"/>
    <w:rsid w:val="002A1355"/>
    <w:rsid w:val="002A4369"/>
    <w:rsid w:val="002B2C12"/>
    <w:rsid w:val="002D5FA5"/>
    <w:rsid w:val="002E26FE"/>
    <w:rsid w:val="002F02E6"/>
    <w:rsid w:val="002F0518"/>
    <w:rsid w:val="003317F8"/>
    <w:rsid w:val="003330CE"/>
    <w:rsid w:val="00350A52"/>
    <w:rsid w:val="0035597F"/>
    <w:rsid w:val="00363D28"/>
    <w:rsid w:val="0036429E"/>
    <w:rsid w:val="00371661"/>
    <w:rsid w:val="00384A6C"/>
    <w:rsid w:val="00387C14"/>
    <w:rsid w:val="003A7BF3"/>
    <w:rsid w:val="003B1C93"/>
    <w:rsid w:val="003B5724"/>
    <w:rsid w:val="003D2858"/>
    <w:rsid w:val="003D40E4"/>
    <w:rsid w:val="003E3FA1"/>
    <w:rsid w:val="00400F08"/>
    <w:rsid w:val="00402ABA"/>
    <w:rsid w:val="004147D6"/>
    <w:rsid w:val="00420CE7"/>
    <w:rsid w:val="00422F6A"/>
    <w:rsid w:val="00445F4A"/>
    <w:rsid w:val="0047047F"/>
    <w:rsid w:val="0049189B"/>
    <w:rsid w:val="004A0732"/>
    <w:rsid w:val="004B4000"/>
    <w:rsid w:val="004B6D08"/>
    <w:rsid w:val="004D3331"/>
    <w:rsid w:val="004E2EA8"/>
    <w:rsid w:val="004E640F"/>
    <w:rsid w:val="004F2A9E"/>
    <w:rsid w:val="005060ED"/>
    <w:rsid w:val="00517A55"/>
    <w:rsid w:val="00526240"/>
    <w:rsid w:val="005320B7"/>
    <w:rsid w:val="005366FE"/>
    <w:rsid w:val="005474B7"/>
    <w:rsid w:val="00547E73"/>
    <w:rsid w:val="00560BDE"/>
    <w:rsid w:val="005776E0"/>
    <w:rsid w:val="00585DFA"/>
    <w:rsid w:val="005A59E5"/>
    <w:rsid w:val="005A63E5"/>
    <w:rsid w:val="005A6760"/>
    <w:rsid w:val="005E5BAE"/>
    <w:rsid w:val="00601298"/>
    <w:rsid w:val="00614608"/>
    <w:rsid w:val="006246BE"/>
    <w:rsid w:val="00641BB0"/>
    <w:rsid w:val="006523B7"/>
    <w:rsid w:val="00662E91"/>
    <w:rsid w:val="006718FC"/>
    <w:rsid w:val="00691132"/>
    <w:rsid w:val="006973A4"/>
    <w:rsid w:val="006B5316"/>
    <w:rsid w:val="006C6DE5"/>
    <w:rsid w:val="006D4834"/>
    <w:rsid w:val="006D4D49"/>
    <w:rsid w:val="006D50FD"/>
    <w:rsid w:val="006E4F6E"/>
    <w:rsid w:val="00710F8E"/>
    <w:rsid w:val="0072747D"/>
    <w:rsid w:val="00735771"/>
    <w:rsid w:val="00750D3F"/>
    <w:rsid w:val="0075348C"/>
    <w:rsid w:val="0075349E"/>
    <w:rsid w:val="0075703E"/>
    <w:rsid w:val="0076646A"/>
    <w:rsid w:val="007C020A"/>
    <w:rsid w:val="007C7941"/>
    <w:rsid w:val="007D3A40"/>
    <w:rsid w:val="007E5A08"/>
    <w:rsid w:val="007F393C"/>
    <w:rsid w:val="0081250D"/>
    <w:rsid w:val="00817F47"/>
    <w:rsid w:val="00841BF0"/>
    <w:rsid w:val="008479CD"/>
    <w:rsid w:val="00886970"/>
    <w:rsid w:val="008A5B87"/>
    <w:rsid w:val="008B2C32"/>
    <w:rsid w:val="008B35C1"/>
    <w:rsid w:val="008B607D"/>
    <w:rsid w:val="008D75FC"/>
    <w:rsid w:val="008F6CC8"/>
    <w:rsid w:val="008F7127"/>
    <w:rsid w:val="00911D18"/>
    <w:rsid w:val="0092663E"/>
    <w:rsid w:val="00937317"/>
    <w:rsid w:val="0095403C"/>
    <w:rsid w:val="009540D5"/>
    <w:rsid w:val="00966E05"/>
    <w:rsid w:val="00987016"/>
    <w:rsid w:val="009B28B1"/>
    <w:rsid w:val="009B4B02"/>
    <w:rsid w:val="009C3A6D"/>
    <w:rsid w:val="009D55BD"/>
    <w:rsid w:val="009F35E1"/>
    <w:rsid w:val="009F7209"/>
    <w:rsid w:val="00A04861"/>
    <w:rsid w:val="00A20E81"/>
    <w:rsid w:val="00A41E47"/>
    <w:rsid w:val="00A421A2"/>
    <w:rsid w:val="00A44C5D"/>
    <w:rsid w:val="00A501DE"/>
    <w:rsid w:val="00A5499A"/>
    <w:rsid w:val="00A73F07"/>
    <w:rsid w:val="00A90E09"/>
    <w:rsid w:val="00A92C8A"/>
    <w:rsid w:val="00AA4BE4"/>
    <w:rsid w:val="00AB1FD2"/>
    <w:rsid w:val="00AB6DA5"/>
    <w:rsid w:val="00AD655D"/>
    <w:rsid w:val="00B03DE0"/>
    <w:rsid w:val="00B05E98"/>
    <w:rsid w:val="00B27500"/>
    <w:rsid w:val="00B503FE"/>
    <w:rsid w:val="00B75EA5"/>
    <w:rsid w:val="00B875B0"/>
    <w:rsid w:val="00BA3E97"/>
    <w:rsid w:val="00BA4425"/>
    <w:rsid w:val="00BB4781"/>
    <w:rsid w:val="00BD43EB"/>
    <w:rsid w:val="00BE6D41"/>
    <w:rsid w:val="00BF1402"/>
    <w:rsid w:val="00C01F63"/>
    <w:rsid w:val="00C11028"/>
    <w:rsid w:val="00C133C3"/>
    <w:rsid w:val="00C15060"/>
    <w:rsid w:val="00C37572"/>
    <w:rsid w:val="00C4042B"/>
    <w:rsid w:val="00C437BD"/>
    <w:rsid w:val="00C646B6"/>
    <w:rsid w:val="00C65AE1"/>
    <w:rsid w:val="00C74687"/>
    <w:rsid w:val="00C77C5E"/>
    <w:rsid w:val="00C90274"/>
    <w:rsid w:val="00CA06F9"/>
    <w:rsid w:val="00CA5E1A"/>
    <w:rsid w:val="00CD5F00"/>
    <w:rsid w:val="00D06E26"/>
    <w:rsid w:val="00D138A5"/>
    <w:rsid w:val="00D22F60"/>
    <w:rsid w:val="00D26D0A"/>
    <w:rsid w:val="00D543E1"/>
    <w:rsid w:val="00D6120D"/>
    <w:rsid w:val="00D6322D"/>
    <w:rsid w:val="00D74A24"/>
    <w:rsid w:val="00DA14FD"/>
    <w:rsid w:val="00DB0F65"/>
    <w:rsid w:val="00DB35B1"/>
    <w:rsid w:val="00DC577F"/>
    <w:rsid w:val="00DD53DF"/>
    <w:rsid w:val="00DE3B26"/>
    <w:rsid w:val="00E0009F"/>
    <w:rsid w:val="00E11FBE"/>
    <w:rsid w:val="00E139AF"/>
    <w:rsid w:val="00E2574C"/>
    <w:rsid w:val="00E32831"/>
    <w:rsid w:val="00E52744"/>
    <w:rsid w:val="00E53816"/>
    <w:rsid w:val="00E71979"/>
    <w:rsid w:val="00E7271A"/>
    <w:rsid w:val="00ED4BFC"/>
    <w:rsid w:val="00EE78D6"/>
    <w:rsid w:val="00F06AB3"/>
    <w:rsid w:val="00F11990"/>
    <w:rsid w:val="00F12B7E"/>
    <w:rsid w:val="00F26FF0"/>
    <w:rsid w:val="00F46F9B"/>
    <w:rsid w:val="00F5619A"/>
    <w:rsid w:val="00F73160"/>
    <w:rsid w:val="00F8439A"/>
    <w:rsid w:val="00F8603C"/>
    <w:rsid w:val="00F86C4B"/>
    <w:rsid w:val="00FA1D6A"/>
    <w:rsid w:val="00FA1DFD"/>
    <w:rsid w:val="00FA3B14"/>
    <w:rsid w:val="00FB39FC"/>
    <w:rsid w:val="00FB7B01"/>
    <w:rsid w:val="00FD77C4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E9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01298"/>
    <w:pPr>
      <w:jc w:val="both"/>
    </w:pPr>
    <w:rPr>
      <w:sz w:val="26"/>
      <w:szCs w:val="20"/>
    </w:rPr>
  </w:style>
  <w:style w:type="paragraph" w:styleId="a6">
    <w:name w:val="Balloon Text"/>
    <w:basedOn w:val="a"/>
    <w:semiHidden/>
    <w:rsid w:val="002D5F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2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87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87016"/>
    <w:rPr>
      <w:sz w:val="24"/>
      <w:szCs w:val="24"/>
    </w:rPr>
  </w:style>
  <w:style w:type="paragraph" w:styleId="aa">
    <w:name w:val="footer"/>
    <w:basedOn w:val="a"/>
    <w:link w:val="ab"/>
    <w:rsid w:val="00987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87016"/>
    <w:rPr>
      <w:sz w:val="24"/>
      <w:szCs w:val="24"/>
    </w:rPr>
  </w:style>
  <w:style w:type="character" w:customStyle="1" w:styleId="a5">
    <w:name w:val="Основной текст Знак"/>
    <w:link w:val="a4"/>
    <w:rsid w:val="008D75FC"/>
    <w:rPr>
      <w:sz w:val="26"/>
    </w:rPr>
  </w:style>
  <w:style w:type="paragraph" w:styleId="ac">
    <w:name w:val="List Paragraph"/>
    <w:basedOn w:val="a"/>
    <w:uiPriority w:val="34"/>
    <w:qFormat/>
    <w:rsid w:val="008D7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1502</Words>
  <Characters>9966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2015-10-06T00:18:00Z</cp:lastPrinted>
  <dcterms:created xsi:type="dcterms:W3CDTF">2015-09-30T08:32:00Z</dcterms:created>
  <dcterms:modified xsi:type="dcterms:W3CDTF">2015-10-26T10:06:00Z</dcterms:modified>
</cp:coreProperties>
</file>